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285EC8" w14:textId="3A711708" w:rsidR="00E42D2F" w:rsidRDefault="00E42D2F" w:rsidP="002D5F9C">
      <w:pPr>
        <w:pStyle w:val="BodyText"/>
        <w:rPr>
          <w:rFonts w:ascii="Times New Roman"/>
          <w:sz w:val="20"/>
        </w:rPr>
      </w:pPr>
    </w:p>
    <w:tbl>
      <w:tblPr>
        <w:tblW w:w="0" w:type="auto"/>
        <w:tblInd w:w="450" w:type="dxa"/>
        <w:tblLayout w:type="fixed"/>
        <w:tblCellMar>
          <w:left w:w="0" w:type="dxa"/>
          <w:right w:w="0" w:type="dxa"/>
        </w:tblCellMar>
        <w:tblLook w:val="01E0" w:firstRow="1" w:lastRow="1" w:firstColumn="1" w:lastColumn="1" w:noHBand="0" w:noVBand="0"/>
      </w:tblPr>
      <w:tblGrid>
        <w:gridCol w:w="4230"/>
        <w:gridCol w:w="5237"/>
      </w:tblGrid>
      <w:tr w:rsidR="00E42D2F" w14:paraId="720B97F3" w14:textId="77777777" w:rsidTr="00576EC2">
        <w:trPr>
          <w:trHeight w:val="9007"/>
        </w:trPr>
        <w:tc>
          <w:tcPr>
            <w:tcW w:w="4230" w:type="dxa"/>
            <w:tcBorders>
              <w:right w:val="single" w:sz="12" w:space="0" w:color="C0504D"/>
            </w:tcBorders>
          </w:tcPr>
          <w:p w14:paraId="76915E6F" w14:textId="3833BB3D" w:rsidR="00E42D2F" w:rsidRDefault="00E42D2F" w:rsidP="00576EC2">
            <w:pPr>
              <w:pStyle w:val="TableParagraph"/>
              <w:jc w:val="center"/>
              <w:rPr>
                <w:sz w:val="80"/>
              </w:rPr>
            </w:pPr>
          </w:p>
          <w:p w14:paraId="41E0CDB2" w14:textId="396771A0" w:rsidR="00E42D2F" w:rsidRDefault="00576EC2" w:rsidP="00576EC2">
            <w:pPr>
              <w:pStyle w:val="TableParagraph"/>
              <w:jc w:val="center"/>
              <w:rPr>
                <w:sz w:val="80"/>
              </w:rPr>
            </w:pPr>
            <w:r>
              <w:rPr>
                <w:noProof/>
              </w:rPr>
              <w:drawing>
                <wp:anchor distT="0" distB="0" distL="0" distR="0" simplePos="0" relativeHeight="15728640" behindDoc="0" locked="0" layoutInCell="1" allowOverlap="1" wp14:anchorId="65428ABF" wp14:editId="0C974561">
                  <wp:simplePos x="0" y="0"/>
                  <wp:positionH relativeFrom="page">
                    <wp:posOffset>353877</wp:posOffset>
                  </wp:positionH>
                  <wp:positionV relativeFrom="page">
                    <wp:posOffset>736781</wp:posOffset>
                  </wp:positionV>
                  <wp:extent cx="1959428" cy="1798587"/>
                  <wp:effectExtent l="0" t="0" r="3175"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59428" cy="1798587"/>
                          </a:xfrm>
                          <a:prstGeom prst="rect">
                            <a:avLst/>
                          </a:prstGeom>
                        </pic:spPr>
                      </pic:pic>
                    </a:graphicData>
                  </a:graphic>
                  <wp14:sizeRelH relativeFrom="margin">
                    <wp14:pctWidth>0</wp14:pctWidth>
                  </wp14:sizeRelH>
                  <wp14:sizeRelV relativeFrom="margin">
                    <wp14:pctHeight>0</wp14:pctHeight>
                  </wp14:sizeRelV>
                </wp:anchor>
              </w:drawing>
            </w:r>
          </w:p>
          <w:p w14:paraId="68400BCA" w14:textId="26056E5B" w:rsidR="00E42D2F" w:rsidRDefault="00E42D2F" w:rsidP="00576EC2">
            <w:pPr>
              <w:pStyle w:val="TableParagraph"/>
              <w:jc w:val="center"/>
              <w:rPr>
                <w:sz w:val="80"/>
              </w:rPr>
            </w:pPr>
          </w:p>
          <w:p w14:paraId="7C113453" w14:textId="0580E521" w:rsidR="00E42D2F" w:rsidRDefault="00E42D2F" w:rsidP="00576EC2">
            <w:pPr>
              <w:pStyle w:val="TableParagraph"/>
              <w:jc w:val="center"/>
              <w:rPr>
                <w:sz w:val="80"/>
              </w:rPr>
            </w:pPr>
          </w:p>
          <w:p w14:paraId="3B113C3A" w14:textId="15553261" w:rsidR="00E42D2F" w:rsidRDefault="00E42D2F" w:rsidP="00576EC2">
            <w:pPr>
              <w:pStyle w:val="TableParagraph"/>
              <w:jc w:val="center"/>
              <w:rPr>
                <w:sz w:val="80"/>
              </w:rPr>
            </w:pPr>
          </w:p>
          <w:p w14:paraId="040DA667" w14:textId="198D3F27" w:rsidR="00E42D2F" w:rsidRDefault="00E42D2F" w:rsidP="00576EC2">
            <w:pPr>
              <w:pStyle w:val="TableParagraph"/>
              <w:spacing w:before="9"/>
              <w:ind w:left="-1444"/>
              <w:jc w:val="center"/>
              <w:rPr>
                <w:sz w:val="62"/>
              </w:rPr>
            </w:pPr>
          </w:p>
          <w:p w14:paraId="307447ED" w14:textId="097C21F5" w:rsidR="00576EC2" w:rsidRPr="00576EC2" w:rsidRDefault="00576EC2" w:rsidP="00576EC2">
            <w:pPr>
              <w:pStyle w:val="TableParagraph"/>
              <w:spacing w:before="240"/>
              <w:ind w:left="-4"/>
              <w:jc w:val="center"/>
              <w:rPr>
                <w:b/>
                <w:bCs/>
                <w:color w:val="181818"/>
                <w:sz w:val="48"/>
                <w:szCs w:val="48"/>
              </w:rPr>
            </w:pPr>
            <w:r w:rsidRPr="00576EC2">
              <w:rPr>
                <w:b/>
                <w:bCs/>
                <w:color w:val="181818"/>
                <w:sz w:val="48"/>
                <w:szCs w:val="48"/>
              </w:rPr>
              <w:t>Contemporary Outdoor-Lighting Bylaw</w:t>
            </w:r>
          </w:p>
          <w:p w14:paraId="40483561" w14:textId="2610D171" w:rsidR="00E42D2F" w:rsidRDefault="007E5CDB" w:rsidP="00576EC2">
            <w:pPr>
              <w:pStyle w:val="TableParagraph"/>
              <w:spacing w:before="240"/>
              <w:jc w:val="center"/>
              <w:rPr>
                <w:sz w:val="24"/>
              </w:rPr>
            </w:pPr>
            <w:r w:rsidRPr="00576EC2">
              <w:rPr>
                <w:sz w:val="24"/>
                <w:szCs w:val="24"/>
              </w:rPr>
              <w:t xml:space="preserve">August </w:t>
            </w:r>
            <w:r w:rsidR="0036751A">
              <w:rPr>
                <w:sz w:val="24"/>
              </w:rPr>
              <w:t>25</w:t>
            </w:r>
            <w:r w:rsidR="007A7FD2">
              <w:rPr>
                <w:sz w:val="24"/>
              </w:rPr>
              <w:t>, 202</w:t>
            </w:r>
            <w:r w:rsidR="000D1FAF">
              <w:rPr>
                <w:sz w:val="24"/>
              </w:rPr>
              <w:t>3</w:t>
            </w:r>
            <w:r w:rsidR="007A7FD2">
              <w:rPr>
                <w:spacing w:val="2"/>
                <w:sz w:val="24"/>
              </w:rPr>
              <w:t xml:space="preserve"> </w:t>
            </w:r>
            <w:r w:rsidR="00576EC2">
              <w:rPr>
                <w:sz w:val="24"/>
              </w:rPr>
              <w:t xml:space="preserve"> (version 1.0)</w:t>
            </w:r>
          </w:p>
        </w:tc>
        <w:tc>
          <w:tcPr>
            <w:tcW w:w="5237" w:type="dxa"/>
            <w:tcBorders>
              <w:left w:val="single" w:sz="12" w:space="0" w:color="C0504D"/>
            </w:tcBorders>
          </w:tcPr>
          <w:p w14:paraId="2D3490BF" w14:textId="77777777" w:rsidR="00E42D2F" w:rsidRDefault="00E42D2F" w:rsidP="002D5F9C">
            <w:pPr>
              <w:pStyle w:val="TableParagraph"/>
              <w:rPr>
                <w:sz w:val="28"/>
              </w:rPr>
            </w:pPr>
          </w:p>
          <w:p w14:paraId="54A1C64D" w14:textId="77777777" w:rsidR="00E42D2F" w:rsidRDefault="00E42D2F" w:rsidP="002D5F9C">
            <w:pPr>
              <w:pStyle w:val="TableParagraph"/>
              <w:rPr>
                <w:sz w:val="28"/>
              </w:rPr>
            </w:pPr>
          </w:p>
          <w:p w14:paraId="5D416CC9" w14:textId="77777777" w:rsidR="00E42D2F" w:rsidRDefault="00E42D2F" w:rsidP="002D5F9C">
            <w:pPr>
              <w:pStyle w:val="TableParagraph"/>
              <w:rPr>
                <w:sz w:val="28"/>
              </w:rPr>
            </w:pPr>
          </w:p>
          <w:p w14:paraId="31F73BAE" w14:textId="77777777" w:rsidR="00E42D2F" w:rsidRDefault="00E42D2F" w:rsidP="002D5F9C">
            <w:pPr>
              <w:pStyle w:val="TableParagraph"/>
              <w:rPr>
                <w:sz w:val="28"/>
              </w:rPr>
            </w:pPr>
          </w:p>
          <w:p w14:paraId="3132B4A8" w14:textId="35935BEA" w:rsidR="00BB568B" w:rsidRDefault="007A7FD2" w:rsidP="00FF390F">
            <w:pPr>
              <w:pStyle w:val="TableParagraph"/>
              <w:ind w:left="344" w:right="58"/>
              <w:jc w:val="both"/>
              <w:rPr>
                <w:sz w:val="24"/>
              </w:rPr>
            </w:pPr>
            <w:r>
              <w:rPr>
                <w:sz w:val="24"/>
              </w:rPr>
              <w:t xml:space="preserve">This document is </w:t>
            </w:r>
            <w:r w:rsidR="000D1FAF">
              <w:rPr>
                <w:sz w:val="24"/>
              </w:rPr>
              <w:t>intended to provide a starting point for developing a bylaw or ordinance</w:t>
            </w:r>
            <w:r>
              <w:rPr>
                <w:sz w:val="24"/>
              </w:rPr>
              <w:t xml:space="preserve"> that governs outdoor lighting in </w:t>
            </w:r>
            <w:r w:rsidR="000D1FAF">
              <w:rPr>
                <w:sz w:val="24"/>
              </w:rPr>
              <w:t>rural and suburban communities that have lighting zones between LZ0 and LZ2.</w:t>
            </w:r>
            <w:r w:rsidR="00C70DED">
              <w:rPr>
                <w:sz w:val="24"/>
              </w:rPr>
              <w:t xml:space="preserve"> </w:t>
            </w:r>
            <w:r w:rsidR="000D1FAF">
              <w:rPr>
                <w:sz w:val="24"/>
              </w:rPr>
              <w:t>Mid-sized or larger cities will require additional content.</w:t>
            </w:r>
            <w:r w:rsidR="00C70DED">
              <w:rPr>
                <w:sz w:val="24"/>
              </w:rPr>
              <w:t xml:space="preserve"> </w:t>
            </w:r>
            <w:r w:rsidR="007E5CDB">
              <w:rPr>
                <w:sz w:val="24"/>
              </w:rPr>
              <w:t>DarkSky</w:t>
            </w:r>
            <w:r w:rsidR="009B1F1F">
              <w:rPr>
                <w:sz w:val="24"/>
              </w:rPr>
              <w:t xml:space="preserve"> International</w:t>
            </w:r>
            <w:r w:rsidR="007E5CDB">
              <w:rPr>
                <w:sz w:val="24"/>
              </w:rPr>
              <w:t xml:space="preserve">’s </w:t>
            </w:r>
            <w:r w:rsidR="009443A3">
              <w:rPr>
                <w:sz w:val="24"/>
              </w:rPr>
              <w:t xml:space="preserve">“Dark Sky Community” compliance will require additional regulation. </w:t>
            </w:r>
            <w:r w:rsidR="000D1FAF">
              <w:rPr>
                <w:sz w:val="24"/>
              </w:rPr>
              <w:t xml:space="preserve">It is written specifically for </w:t>
            </w:r>
            <w:r>
              <w:rPr>
                <w:sz w:val="24"/>
              </w:rPr>
              <w:t>Massachusetts</w:t>
            </w:r>
            <w:r w:rsidR="000D1FAF">
              <w:rPr>
                <w:sz w:val="24"/>
              </w:rPr>
              <w:t xml:space="preserve">, but it </w:t>
            </w:r>
            <w:r w:rsidR="009443A3">
              <w:rPr>
                <w:sz w:val="24"/>
              </w:rPr>
              <w:t xml:space="preserve">can </w:t>
            </w:r>
            <w:r w:rsidR="000D1FAF">
              <w:rPr>
                <w:sz w:val="24"/>
              </w:rPr>
              <w:t xml:space="preserve">easily be adapted for </w:t>
            </w:r>
            <w:r w:rsidR="009443A3">
              <w:rPr>
                <w:sz w:val="24"/>
              </w:rPr>
              <w:t xml:space="preserve">use in </w:t>
            </w:r>
            <w:r w:rsidR="000D1FAF">
              <w:rPr>
                <w:sz w:val="24"/>
              </w:rPr>
              <w:t>additional states</w:t>
            </w:r>
            <w:r>
              <w:rPr>
                <w:sz w:val="24"/>
              </w:rPr>
              <w:t>.</w:t>
            </w:r>
            <w:r w:rsidR="000C53EB">
              <w:rPr>
                <w:spacing w:val="40"/>
                <w:sz w:val="24"/>
              </w:rPr>
              <w:t xml:space="preserve"> </w:t>
            </w:r>
            <w:r w:rsidR="000C53EB">
              <w:rPr>
                <w:sz w:val="24"/>
              </w:rPr>
              <w:t>Consider it</w:t>
            </w:r>
            <w:r>
              <w:rPr>
                <w:sz w:val="24"/>
              </w:rPr>
              <w:t xml:space="preserve"> a living document, with the intent of it being updated and modified periodically as both lighting technology and our knowledge of its impact evolves.</w:t>
            </w:r>
            <w:r>
              <w:rPr>
                <w:spacing w:val="40"/>
                <w:sz w:val="24"/>
              </w:rPr>
              <w:t xml:space="preserve"> </w:t>
            </w:r>
            <w:r w:rsidR="000476B8">
              <w:rPr>
                <w:sz w:val="24"/>
              </w:rPr>
              <w:t>It is adaptable in that the user may choose what is necessary for their community</w:t>
            </w:r>
            <w:r w:rsidR="000D1FAF">
              <w:rPr>
                <w:sz w:val="24"/>
              </w:rPr>
              <w:t xml:space="preserve"> and what is politically possible</w:t>
            </w:r>
            <w:r>
              <w:rPr>
                <w:sz w:val="24"/>
              </w:rPr>
              <w:t>.</w:t>
            </w:r>
            <w:r w:rsidR="00C70DED">
              <w:rPr>
                <w:sz w:val="24"/>
              </w:rPr>
              <w:t xml:space="preserve"> </w:t>
            </w:r>
            <w:r w:rsidR="00621CAF">
              <w:rPr>
                <w:sz w:val="24"/>
              </w:rPr>
              <w:t xml:space="preserve">Think of it as </w:t>
            </w:r>
            <w:r w:rsidR="000476B8">
              <w:rPr>
                <w:sz w:val="24"/>
              </w:rPr>
              <w:t>regulatory buffet</w:t>
            </w:r>
            <w:r w:rsidR="00621CAF">
              <w:rPr>
                <w:sz w:val="24"/>
              </w:rPr>
              <w:t xml:space="preserve">, </w:t>
            </w:r>
            <w:r w:rsidR="000D1FAF">
              <w:rPr>
                <w:sz w:val="24"/>
              </w:rPr>
              <w:t>utilize</w:t>
            </w:r>
            <w:r w:rsidR="00621CAF">
              <w:rPr>
                <w:sz w:val="24"/>
              </w:rPr>
              <w:t xml:space="preserve"> or modify </w:t>
            </w:r>
            <w:r w:rsidR="000476B8">
              <w:rPr>
                <w:sz w:val="24"/>
              </w:rPr>
              <w:t xml:space="preserve">sections </w:t>
            </w:r>
            <w:r w:rsidR="00621CAF">
              <w:rPr>
                <w:sz w:val="24"/>
              </w:rPr>
              <w:t>as you see fit</w:t>
            </w:r>
            <w:r w:rsidR="00BB568B">
              <w:rPr>
                <w:sz w:val="24"/>
              </w:rPr>
              <w:t>.</w:t>
            </w:r>
          </w:p>
          <w:p w14:paraId="4BACABD8" w14:textId="77777777" w:rsidR="00BB568B" w:rsidRDefault="00BB568B" w:rsidP="002D5F9C">
            <w:pPr>
              <w:pStyle w:val="TableParagraph"/>
              <w:ind w:left="344" w:right="58"/>
              <w:rPr>
                <w:sz w:val="24"/>
              </w:rPr>
            </w:pPr>
          </w:p>
          <w:p w14:paraId="42C48812" w14:textId="4B8C2964" w:rsidR="00B116D9" w:rsidRDefault="00BB568B" w:rsidP="002D5F9C">
            <w:pPr>
              <w:pStyle w:val="TableParagraph"/>
              <w:ind w:left="344" w:right="58"/>
              <w:rPr>
                <w:sz w:val="24"/>
              </w:rPr>
            </w:pPr>
            <w:r w:rsidRPr="00BB568B">
              <w:rPr>
                <w:sz w:val="24"/>
              </w:rPr>
              <w:t xml:space="preserve">Note: </w:t>
            </w:r>
            <w:r w:rsidRPr="00FF390F">
              <w:rPr>
                <w:i/>
                <w:iCs/>
                <w:sz w:val="24"/>
              </w:rPr>
              <w:t>Italicized</w:t>
            </w:r>
            <w:r w:rsidRPr="00BB568B">
              <w:rPr>
                <w:sz w:val="24"/>
              </w:rPr>
              <w:t xml:space="preserve"> terms are defined in Appendix A. </w:t>
            </w:r>
            <w:r w:rsidRPr="00FF390F">
              <w:rPr>
                <w:b/>
                <w:bCs/>
                <w:sz w:val="24"/>
              </w:rPr>
              <w:t>[ ]</w:t>
            </w:r>
            <w:r w:rsidRPr="00BB568B">
              <w:rPr>
                <w:sz w:val="24"/>
              </w:rPr>
              <w:t xml:space="preserve"> are options and </w:t>
            </w:r>
            <w:r w:rsidRPr="00FF390F">
              <w:rPr>
                <w:b/>
                <w:bCs/>
                <w:sz w:val="24"/>
              </w:rPr>
              <w:t>&lt; &gt;</w:t>
            </w:r>
            <w:r w:rsidRPr="00BB568B">
              <w:rPr>
                <w:sz w:val="24"/>
              </w:rPr>
              <w:t xml:space="preserve"> must be filled in by </w:t>
            </w:r>
            <w:r w:rsidR="0036751A">
              <w:rPr>
                <w:sz w:val="24"/>
              </w:rPr>
              <w:t>the municipality</w:t>
            </w:r>
            <w:r w:rsidR="00621CAF">
              <w:rPr>
                <w:sz w:val="24"/>
              </w:rPr>
              <w:t>.</w:t>
            </w:r>
            <w:r w:rsidR="00C70DED">
              <w:rPr>
                <w:sz w:val="24"/>
              </w:rPr>
              <w:t xml:space="preserve"> </w:t>
            </w:r>
            <w:r w:rsidR="007A7FD2">
              <w:rPr>
                <w:spacing w:val="40"/>
                <w:sz w:val="24"/>
              </w:rPr>
              <w:t xml:space="preserve"> </w:t>
            </w:r>
          </w:p>
          <w:p w14:paraId="41CECFFC" w14:textId="77777777" w:rsidR="00B116D9" w:rsidRDefault="00B116D9" w:rsidP="002D5F9C">
            <w:pPr>
              <w:pStyle w:val="TableParagraph"/>
              <w:ind w:left="344" w:right="58"/>
              <w:rPr>
                <w:sz w:val="24"/>
              </w:rPr>
            </w:pPr>
          </w:p>
          <w:p w14:paraId="7EC1A658" w14:textId="77735BBB" w:rsidR="00E42D2F" w:rsidRDefault="007A7FD2" w:rsidP="002D5F9C">
            <w:pPr>
              <w:pStyle w:val="TableParagraph"/>
              <w:ind w:left="344" w:right="58"/>
              <w:rPr>
                <w:sz w:val="24"/>
              </w:rPr>
            </w:pPr>
            <w:r>
              <w:rPr>
                <w:sz w:val="24"/>
              </w:rPr>
              <w:t>This</w:t>
            </w:r>
            <w:r>
              <w:rPr>
                <w:spacing w:val="-1"/>
                <w:sz w:val="24"/>
              </w:rPr>
              <w:t xml:space="preserve"> </w:t>
            </w:r>
            <w:r>
              <w:rPr>
                <w:sz w:val="24"/>
              </w:rPr>
              <w:t>version</w:t>
            </w:r>
            <w:r>
              <w:rPr>
                <w:spacing w:val="-1"/>
                <w:sz w:val="24"/>
              </w:rPr>
              <w:t xml:space="preserve"> </w:t>
            </w:r>
            <w:r>
              <w:rPr>
                <w:sz w:val="24"/>
              </w:rPr>
              <w:t>of</w:t>
            </w:r>
            <w:r>
              <w:rPr>
                <w:spacing w:val="-2"/>
                <w:sz w:val="24"/>
              </w:rPr>
              <w:t xml:space="preserve"> </w:t>
            </w:r>
            <w:r>
              <w:rPr>
                <w:sz w:val="24"/>
              </w:rPr>
              <w:t>the</w:t>
            </w:r>
            <w:r>
              <w:rPr>
                <w:spacing w:val="-2"/>
                <w:sz w:val="24"/>
              </w:rPr>
              <w:t xml:space="preserve"> </w:t>
            </w:r>
            <w:r>
              <w:rPr>
                <w:sz w:val="24"/>
              </w:rPr>
              <w:t>MA-</w:t>
            </w:r>
            <w:r w:rsidR="005B4A2F">
              <w:rPr>
                <w:sz w:val="24"/>
              </w:rPr>
              <w:t>COB</w:t>
            </w:r>
            <w:r w:rsidR="005B4A2F">
              <w:rPr>
                <w:spacing w:val="-2"/>
                <w:sz w:val="24"/>
              </w:rPr>
              <w:t xml:space="preserve"> </w:t>
            </w:r>
            <w:r>
              <w:rPr>
                <w:sz w:val="24"/>
              </w:rPr>
              <w:t>was</w:t>
            </w:r>
            <w:r>
              <w:rPr>
                <w:spacing w:val="-1"/>
                <w:sz w:val="24"/>
              </w:rPr>
              <w:t xml:space="preserve"> </w:t>
            </w:r>
            <w:r>
              <w:rPr>
                <w:sz w:val="24"/>
              </w:rPr>
              <w:t>written</w:t>
            </w:r>
            <w:r>
              <w:rPr>
                <w:spacing w:val="-1"/>
                <w:sz w:val="24"/>
              </w:rPr>
              <w:t xml:space="preserve"> </w:t>
            </w:r>
            <w:r>
              <w:rPr>
                <w:sz w:val="24"/>
              </w:rPr>
              <w:t>by:</w:t>
            </w:r>
          </w:p>
          <w:p w14:paraId="5704DBEA" w14:textId="60136D33" w:rsidR="00E42D2F" w:rsidRDefault="007A7FD2" w:rsidP="002D5F9C">
            <w:pPr>
              <w:pStyle w:val="TableParagraph"/>
              <w:ind w:left="345"/>
              <w:rPr>
                <w:color w:val="A7A7A7"/>
                <w:spacing w:val="-2"/>
                <w:sz w:val="24"/>
              </w:rPr>
            </w:pPr>
            <w:r>
              <w:rPr>
                <w:color w:val="C0504D"/>
                <w:sz w:val="26"/>
              </w:rPr>
              <w:t>Tim</w:t>
            </w:r>
            <w:r>
              <w:rPr>
                <w:color w:val="C0504D"/>
                <w:spacing w:val="-6"/>
                <w:sz w:val="26"/>
              </w:rPr>
              <w:t xml:space="preserve"> </w:t>
            </w:r>
            <w:r>
              <w:rPr>
                <w:color w:val="C0504D"/>
                <w:spacing w:val="-2"/>
                <w:sz w:val="26"/>
              </w:rPr>
              <w:t>Brothers</w:t>
            </w:r>
            <w:r w:rsidR="00BB568B">
              <w:rPr>
                <w:color w:val="C0504D"/>
                <w:spacing w:val="-2"/>
                <w:sz w:val="26"/>
              </w:rPr>
              <w:t xml:space="preserve">  (</w:t>
            </w:r>
            <w:hyperlink r:id="rId9">
              <w:r w:rsidR="00BB568B">
                <w:rPr>
                  <w:color w:val="A7A7A7"/>
                  <w:spacing w:val="-2"/>
                  <w:sz w:val="24"/>
                </w:rPr>
                <w:t>astrobrothers@gmail.com</w:t>
              </w:r>
            </w:hyperlink>
            <w:r w:rsidR="00BB568B">
              <w:rPr>
                <w:color w:val="A7A7A7"/>
                <w:spacing w:val="-2"/>
                <w:sz w:val="24"/>
              </w:rPr>
              <w:t>)</w:t>
            </w:r>
          </w:p>
          <w:p w14:paraId="4EFBF4F2" w14:textId="41F0899D" w:rsidR="008651D9" w:rsidRDefault="008651D9" w:rsidP="002D5F9C">
            <w:pPr>
              <w:pStyle w:val="TableParagraph"/>
              <w:ind w:left="345"/>
              <w:rPr>
                <w:color w:val="A7A7A7"/>
                <w:spacing w:val="-2"/>
                <w:sz w:val="24"/>
              </w:rPr>
            </w:pPr>
            <w:r>
              <w:rPr>
                <w:color w:val="A7A7A7"/>
                <w:spacing w:val="-2"/>
                <w:sz w:val="24"/>
              </w:rPr>
              <w:t>edited by Glenn Heinmiller</w:t>
            </w:r>
            <w:r w:rsidR="00BB568B">
              <w:rPr>
                <w:color w:val="A7A7A7"/>
                <w:spacing w:val="-2"/>
                <w:sz w:val="24"/>
              </w:rPr>
              <w:t xml:space="preserve"> and Kelly Beatty</w:t>
            </w:r>
          </w:p>
          <w:p w14:paraId="2FEB543E" w14:textId="62F43E03" w:rsidR="008651D9" w:rsidRDefault="008651D9" w:rsidP="002D5F9C">
            <w:pPr>
              <w:pStyle w:val="TableParagraph"/>
              <w:ind w:left="345"/>
              <w:rPr>
                <w:sz w:val="24"/>
              </w:rPr>
            </w:pPr>
          </w:p>
        </w:tc>
      </w:tr>
    </w:tbl>
    <w:p w14:paraId="41D145C8" w14:textId="77777777" w:rsidR="00E42D2F" w:rsidRDefault="00E42D2F" w:rsidP="002D5F9C">
      <w:pPr>
        <w:rPr>
          <w:sz w:val="24"/>
        </w:rPr>
        <w:sectPr w:rsidR="00E42D2F">
          <w:type w:val="continuous"/>
          <w:pgSz w:w="12240" w:h="15840"/>
          <w:pgMar w:top="1500" w:right="620" w:bottom="280" w:left="980" w:header="720" w:footer="720" w:gutter="0"/>
          <w:cols w:space="720"/>
        </w:sectPr>
      </w:pPr>
    </w:p>
    <w:p w14:paraId="146ED0EB" w14:textId="77777777" w:rsidR="00E42D2F" w:rsidRPr="00FF390F" w:rsidRDefault="007A7FD2" w:rsidP="002D5F9C">
      <w:pPr>
        <w:pStyle w:val="Heading1"/>
        <w:spacing w:before="33"/>
        <w:ind w:left="1778" w:right="2136" w:firstLine="0"/>
        <w:jc w:val="center"/>
        <w:rPr>
          <w:sz w:val="24"/>
          <w:szCs w:val="24"/>
        </w:rPr>
      </w:pPr>
      <w:r w:rsidRPr="00FF390F">
        <w:rPr>
          <w:sz w:val="24"/>
          <w:szCs w:val="24"/>
        </w:rPr>
        <w:lastRenderedPageBreak/>
        <w:t>Outdoor</w:t>
      </w:r>
      <w:r w:rsidRPr="00FF390F">
        <w:rPr>
          <w:spacing w:val="-5"/>
          <w:sz w:val="24"/>
          <w:szCs w:val="24"/>
        </w:rPr>
        <w:t xml:space="preserve"> </w:t>
      </w:r>
      <w:r w:rsidRPr="00FF390F">
        <w:rPr>
          <w:sz w:val="24"/>
          <w:szCs w:val="24"/>
        </w:rPr>
        <w:t>Lighting</w:t>
      </w:r>
      <w:r w:rsidRPr="00FF390F">
        <w:rPr>
          <w:spacing w:val="-6"/>
          <w:sz w:val="24"/>
          <w:szCs w:val="24"/>
        </w:rPr>
        <w:t xml:space="preserve"> </w:t>
      </w:r>
      <w:r w:rsidRPr="00FF390F">
        <w:rPr>
          <w:sz w:val="24"/>
          <w:szCs w:val="24"/>
        </w:rPr>
        <w:t>Bylaw</w:t>
      </w:r>
      <w:r w:rsidRPr="00FF390F">
        <w:rPr>
          <w:spacing w:val="-7"/>
          <w:sz w:val="24"/>
          <w:szCs w:val="24"/>
        </w:rPr>
        <w:t xml:space="preserve"> </w:t>
      </w:r>
      <w:r w:rsidRPr="00FF390F">
        <w:rPr>
          <w:sz w:val="24"/>
          <w:szCs w:val="24"/>
        </w:rPr>
        <w:t>for</w:t>
      </w:r>
      <w:r w:rsidRPr="00FF390F">
        <w:rPr>
          <w:spacing w:val="-4"/>
          <w:sz w:val="24"/>
          <w:szCs w:val="24"/>
        </w:rPr>
        <w:t xml:space="preserve"> </w:t>
      </w:r>
      <w:r w:rsidRPr="00FF390F">
        <w:rPr>
          <w:sz w:val="24"/>
          <w:szCs w:val="24"/>
        </w:rPr>
        <w:t>&lt;Municipality&gt;,</w:t>
      </w:r>
      <w:r w:rsidRPr="00FF390F">
        <w:rPr>
          <w:spacing w:val="-4"/>
          <w:sz w:val="24"/>
          <w:szCs w:val="24"/>
        </w:rPr>
        <w:t xml:space="preserve"> </w:t>
      </w:r>
      <w:r w:rsidRPr="00FF390F">
        <w:rPr>
          <w:spacing w:val="-2"/>
          <w:sz w:val="24"/>
          <w:szCs w:val="24"/>
        </w:rPr>
        <w:t>Massachusetts</w:t>
      </w:r>
    </w:p>
    <w:p w14:paraId="7A5170E1" w14:textId="77777777" w:rsidR="00E42D2F" w:rsidRDefault="00E42D2F" w:rsidP="002D5F9C">
      <w:pPr>
        <w:pStyle w:val="BodyText"/>
        <w:rPr>
          <w:b/>
        </w:rPr>
      </w:pPr>
    </w:p>
    <w:p w14:paraId="216459B5" w14:textId="77777777" w:rsidR="00E42D2F" w:rsidRDefault="00E42D2F" w:rsidP="002D5F9C">
      <w:pPr>
        <w:pStyle w:val="BodyText"/>
        <w:spacing w:before="6"/>
        <w:rPr>
          <w:b/>
          <w:sz w:val="16"/>
        </w:rPr>
      </w:pPr>
    </w:p>
    <w:p w14:paraId="21D232DF" w14:textId="0D043BC1" w:rsidR="00E42D2F" w:rsidRDefault="007A7FD2" w:rsidP="002D5F9C">
      <w:pPr>
        <w:pStyle w:val="ListParagraph"/>
        <w:numPr>
          <w:ilvl w:val="0"/>
          <w:numId w:val="4"/>
        </w:numPr>
        <w:tabs>
          <w:tab w:val="left" w:pos="1180"/>
          <w:tab w:val="left" w:pos="1181"/>
        </w:tabs>
        <w:ind w:hanging="474"/>
        <w:rPr>
          <w:b/>
        </w:rPr>
      </w:pPr>
      <w:r>
        <w:rPr>
          <w:b/>
          <w:spacing w:val="-2"/>
        </w:rPr>
        <w:t>Authority</w:t>
      </w:r>
      <w:r w:rsidR="009B1F1F">
        <w:rPr>
          <w:b/>
          <w:spacing w:val="-2"/>
        </w:rPr>
        <w:br/>
      </w:r>
    </w:p>
    <w:p w14:paraId="17F65EBE" w14:textId="4A62E84A" w:rsidR="00E42D2F" w:rsidRDefault="007A7FD2" w:rsidP="00BB568B">
      <w:pPr>
        <w:tabs>
          <w:tab w:val="left" w:pos="1632"/>
        </w:tabs>
        <w:spacing w:before="22"/>
        <w:ind w:left="1157" w:right="1015"/>
      </w:pPr>
      <w:r>
        <w:t>This</w:t>
      </w:r>
      <w:r w:rsidRPr="00BB568B">
        <w:rPr>
          <w:spacing w:val="-3"/>
        </w:rPr>
        <w:t xml:space="preserve"> </w:t>
      </w:r>
      <w:r>
        <w:t>Bylaw</w:t>
      </w:r>
      <w:r w:rsidRPr="00BB568B">
        <w:rPr>
          <w:spacing w:val="-2"/>
        </w:rPr>
        <w:t xml:space="preserve"> </w:t>
      </w:r>
      <w:r>
        <w:t>is</w:t>
      </w:r>
      <w:r w:rsidRPr="00BB568B">
        <w:rPr>
          <w:spacing w:val="-3"/>
        </w:rPr>
        <w:t xml:space="preserve"> </w:t>
      </w:r>
      <w:r>
        <w:t>adopted</w:t>
      </w:r>
      <w:r w:rsidRPr="00BB568B">
        <w:rPr>
          <w:spacing w:val="-6"/>
        </w:rPr>
        <w:t xml:space="preserve"> </w:t>
      </w:r>
      <w:r>
        <w:t>by</w:t>
      </w:r>
      <w:r w:rsidRPr="00BB568B">
        <w:rPr>
          <w:spacing w:val="-2"/>
        </w:rPr>
        <w:t xml:space="preserve"> </w:t>
      </w:r>
      <w:r>
        <w:t>the</w:t>
      </w:r>
      <w:r w:rsidRPr="00BB568B">
        <w:rPr>
          <w:spacing w:val="-2"/>
        </w:rPr>
        <w:t xml:space="preserve"> </w:t>
      </w:r>
      <w:r w:rsidRPr="00BB568B">
        <w:rPr>
          <w:b/>
        </w:rPr>
        <w:t>&lt;Town/City&gt;</w:t>
      </w:r>
      <w:r w:rsidRPr="00BB568B">
        <w:rPr>
          <w:b/>
          <w:spacing w:val="-3"/>
        </w:rPr>
        <w:t xml:space="preserve"> </w:t>
      </w:r>
      <w:r>
        <w:t>of</w:t>
      </w:r>
      <w:r w:rsidRPr="00BB568B">
        <w:rPr>
          <w:spacing w:val="-5"/>
        </w:rPr>
        <w:t xml:space="preserve"> </w:t>
      </w:r>
      <w:r w:rsidRPr="00BB568B">
        <w:rPr>
          <w:b/>
        </w:rPr>
        <w:t>&lt;Municipality&gt;</w:t>
      </w:r>
      <w:r w:rsidRPr="00BB568B">
        <w:rPr>
          <w:b/>
          <w:spacing w:val="-3"/>
        </w:rPr>
        <w:t xml:space="preserve"> </w:t>
      </w:r>
      <w:r>
        <w:t>pursuant</w:t>
      </w:r>
      <w:r w:rsidRPr="00BB568B">
        <w:rPr>
          <w:spacing w:val="-2"/>
        </w:rPr>
        <w:t xml:space="preserve"> </w:t>
      </w:r>
      <w:r>
        <w:t>to</w:t>
      </w:r>
      <w:r w:rsidRPr="00BB568B">
        <w:rPr>
          <w:spacing w:val="-2"/>
        </w:rPr>
        <w:t xml:space="preserve"> </w:t>
      </w:r>
      <w:r>
        <w:t>its</w:t>
      </w:r>
      <w:r w:rsidRPr="00BB568B">
        <w:rPr>
          <w:spacing w:val="-3"/>
        </w:rPr>
        <w:t xml:space="preserve"> </w:t>
      </w:r>
      <w:r>
        <w:t>authority</w:t>
      </w:r>
      <w:r w:rsidRPr="00BB568B">
        <w:rPr>
          <w:spacing w:val="-5"/>
        </w:rPr>
        <w:t xml:space="preserve"> </w:t>
      </w:r>
      <w:r>
        <w:t xml:space="preserve">under M.G.L. Chapter 40, Section 21, as reasonable and necessary for the protection of the health and welfare of the residents of </w:t>
      </w:r>
      <w:r w:rsidRPr="00BB568B">
        <w:rPr>
          <w:b/>
        </w:rPr>
        <w:t>&lt;Municipality&gt;</w:t>
      </w:r>
      <w:r>
        <w:t>.</w:t>
      </w:r>
    </w:p>
    <w:p w14:paraId="619D6EAC" w14:textId="77777777" w:rsidR="00E42D2F" w:rsidRDefault="00E42D2F" w:rsidP="002D5F9C">
      <w:pPr>
        <w:pStyle w:val="BodyText"/>
        <w:spacing w:before="8"/>
        <w:rPr>
          <w:sz w:val="23"/>
        </w:rPr>
      </w:pPr>
    </w:p>
    <w:p w14:paraId="6FAB998B" w14:textId="76751674" w:rsidR="00E42D2F" w:rsidRDefault="007A7FD2" w:rsidP="002D5F9C">
      <w:pPr>
        <w:pStyle w:val="Heading1"/>
        <w:numPr>
          <w:ilvl w:val="0"/>
          <w:numId w:val="4"/>
        </w:numPr>
        <w:tabs>
          <w:tab w:val="left" w:pos="1178"/>
          <w:tab w:val="left" w:pos="1179"/>
        </w:tabs>
        <w:ind w:left="1178" w:hanging="474"/>
      </w:pPr>
      <w:r>
        <w:rPr>
          <w:spacing w:val="-2"/>
        </w:rPr>
        <w:t>Purpose</w:t>
      </w:r>
      <w:r w:rsidR="009B1F1F">
        <w:rPr>
          <w:spacing w:val="-2"/>
        </w:rPr>
        <w:br/>
      </w:r>
    </w:p>
    <w:p w14:paraId="7E49A469" w14:textId="580E1BB6" w:rsidR="00E42D2F" w:rsidRDefault="007A7FD2" w:rsidP="002D5F9C">
      <w:pPr>
        <w:pStyle w:val="BodyText"/>
        <w:ind w:left="1173" w:right="754" w:firstLine="4"/>
      </w:pPr>
      <w:r>
        <w:t xml:space="preserve">The </w:t>
      </w:r>
      <w:r>
        <w:rPr>
          <w:b/>
        </w:rPr>
        <w:t xml:space="preserve">&lt;City/Town&gt; </w:t>
      </w:r>
      <w:r>
        <w:t xml:space="preserve">of </w:t>
      </w:r>
      <w:r>
        <w:rPr>
          <w:b/>
        </w:rPr>
        <w:t xml:space="preserve">&lt;Municipality&gt; </w:t>
      </w:r>
      <w:r>
        <w:t xml:space="preserve">hereby finds and determines that the welfare and enjoyment of </w:t>
      </w:r>
      <w:r>
        <w:rPr>
          <w:b/>
        </w:rPr>
        <w:t xml:space="preserve">&lt;Municipality&gt; </w:t>
      </w:r>
      <w:r>
        <w:t xml:space="preserve">are associated with its </w:t>
      </w:r>
      <w:r>
        <w:rPr>
          <w:b/>
        </w:rPr>
        <w:t xml:space="preserve">&lt;rural/historic/natural&gt; </w:t>
      </w:r>
      <w:r>
        <w:t>character, including its nighttime</w:t>
      </w:r>
      <w:r>
        <w:rPr>
          <w:spacing w:val="-4"/>
        </w:rPr>
        <w:t xml:space="preserve"> </w:t>
      </w:r>
      <w:r>
        <w:t>ambience.</w:t>
      </w:r>
      <w:r>
        <w:rPr>
          <w:spacing w:val="-2"/>
        </w:rPr>
        <w:t xml:space="preserve"> </w:t>
      </w:r>
      <w:r>
        <w:t>It</w:t>
      </w:r>
      <w:r>
        <w:rPr>
          <w:spacing w:val="-4"/>
        </w:rPr>
        <w:t xml:space="preserve"> </w:t>
      </w:r>
      <w:r>
        <w:t>is</w:t>
      </w:r>
      <w:r>
        <w:rPr>
          <w:spacing w:val="-2"/>
        </w:rPr>
        <w:t xml:space="preserve"> </w:t>
      </w:r>
      <w:r>
        <w:t>recognized</w:t>
      </w:r>
      <w:r>
        <w:rPr>
          <w:spacing w:val="-3"/>
        </w:rPr>
        <w:t xml:space="preserve"> </w:t>
      </w:r>
      <w:r>
        <w:t>that</w:t>
      </w:r>
      <w:r>
        <w:rPr>
          <w:spacing w:val="-4"/>
        </w:rPr>
        <w:t xml:space="preserve"> </w:t>
      </w:r>
      <w:r w:rsidRPr="00827B9A">
        <w:rPr>
          <w:i/>
          <w:iCs/>
        </w:rPr>
        <w:t>light</w:t>
      </w:r>
      <w:r w:rsidRPr="00827B9A">
        <w:rPr>
          <w:i/>
          <w:iCs/>
          <w:spacing w:val="-1"/>
        </w:rPr>
        <w:t xml:space="preserve"> </w:t>
      </w:r>
      <w:r w:rsidRPr="00827B9A">
        <w:rPr>
          <w:i/>
          <w:iCs/>
        </w:rPr>
        <w:t>pollution</w:t>
      </w:r>
      <w:r w:rsidR="006A516D">
        <w:rPr>
          <w:i/>
          <w:iCs/>
        </w:rPr>
        <w:t xml:space="preserve"> </w:t>
      </w:r>
      <w:r>
        <w:t xml:space="preserve">is a </w:t>
      </w:r>
      <w:r>
        <w:rPr>
          <w:i/>
        </w:rPr>
        <w:t xml:space="preserve">nuisance </w:t>
      </w:r>
      <w:r>
        <w:t xml:space="preserve">to the residents of </w:t>
      </w:r>
      <w:r>
        <w:rPr>
          <w:b/>
        </w:rPr>
        <w:t xml:space="preserve">&lt;Municipality&gt; </w:t>
      </w:r>
      <w:r>
        <w:t xml:space="preserve">as it negatively impacts human health and contributes to the loss of </w:t>
      </w:r>
      <w:r w:rsidR="00827B9A">
        <w:t xml:space="preserve">their </w:t>
      </w:r>
      <w:r>
        <w:t>night-sky heritage. Preserving and</w:t>
      </w:r>
      <w:r>
        <w:rPr>
          <w:spacing w:val="-1"/>
        </w:rPr>
        <w:t xml:space="preserve"> </w:t>
      </w:r>
      <w:r>
        <w:t>protecting</w:t>
      </w:r>
      <w:r>
        <w:rPr>
          <w:spacing w:val="-1"/>
        </w:rPr>
        <w:t xml:space="preserve"> </w:t>
      </w:r>
      <w:r>
        <w:t xml:space="preserve">the night sky </w:t>
      </w:r>
      <w:r w:rsidR="00827B9A">
        <w:t xml:space="preserve">through appropriate lighting practices </w:t>
      </w:r>
      <w:r>
        <w:t>enhances the</w:t>
      </w:r>
      <w:r>
        <w:rPr>
          <w:spacing w:val="-2"/>
        </w:rPr>
        <w:t xml:space="preserve"> </w:t>
      </w:r>
      <w:r>
        <w:t>general</w:t>
      </w:r>
      <w:r>
        <w:rPr>
          <w:spacing w:val="-3"/>
        </w:rPr>
        <w:t xml:space="preserve"> </w:t>
      </w:r>
      <w:r>
        <w:t>well-being</w:t>
      </w:r>
      <w:r>
        <w:rPr>
          <w:spacing w:val="-3"/>
        </w:rPr>
        <w:t xml:space="preserve"> </w:t>
      </w:r>
      <w:r>
        <w:t>of residents, as</w:t>
      </w:r>
      <w:r>
        <w:rPr>
          <w:spacing w:val="-5"/>
        </w:rPr>
        <w:t xml:space="preserve"> </w:t>
      </w:r>
      <w:r>
        <w:t>well as</w:t>
      </w:r>
      <w:r>
        <w:rPr>
          <w:spacing w:val="-2"/>
        </w:rPr>
        <w:t xml:space="preserve"> </w:t>
      </w:r>
      <w:r>
        <w:t>the use and enjoyment of property. Current and future outdoor</w:t>
      </w:r>
      <w:r w:rsidR="00827B9A">
        <w:t>-</w:t>
      </w:r>
      <w:r>
        <w:t xml:space="preserve">lighting systems </w:t>
      </w:r>
      <w:r w:rsidR="00827B9A">
        <w:t xml:space="preserve">shall </w:t>
      </w:r>
      <w:r>
        <w:t>be designed, constructed, installed, and maintained to:</w:t>
      </w:r>
    </w:p>
    <w:p w14:paraId="6A355BCF" w14:textId="77777777" w:rsidR="00E42D2F" w:rsidRDefault="00E42D2F" w:rsidP="002D5F9C">
      <w:pPr>
        <w:pStyle w:val="BodyText"/>
        <w:spacing w:before="7"/>
        <w:rPr>
          <w:sz w:val="23"/>
        </w:rPr>
      </w:pPr>
    </w:p>
    <w:p w14:paraId="1C100438" w14:textId="67A49CA3" w:rsidR="00E42D2F" w:rsidRDefault="007A7FD2" w:rsidP="002D5F9C">
      <w:pPr>
        <w:pStyle w:val="ListParagraph"/>
        <w:numPr>
          <w:ilvl w:val="1"/>
          <w:numId w:val="4"/>
        </w:numPr>
        <w:tabs>
          <w:tab w:val="left" w:pos="1624"/>
        </w:tabs>
        <w:ind w:left="1621" w:right="874" w:hanging="471"/>
      </w:pPr>
      <w:r>
        <w:t>Minimize</w:t>
      </w:r>
      <w:r>
        <w:rPr>
          <w:spacing w:val="-4"/>
        </w:rPr>
        <w:t xml:space="preserve"> </w:t>
      </w:r>
      <w:r>
        <w:t>light</w:t>
      </w:r>
      <w:r>
        <w:rPr>
          <w:spacing w:val="-2"/>
        </w:rPr>
        <w:t xml:space="preserve"> </w:t>
      </w:r>
      <w:r>
        <w:t>pollution</w:t>
      </w:r>
      <w:r>
        <w:rPr>
          <w:spacing w:val="-4"/>
        </w:rPr>
        <w:t xml:space="preserve"> </w:t>
      </w:r>
      <w:r w:rsidR="002D5F9C">
        <w:t>resulting</w:t>
      </w:r>
      <w:r w:rsidR="002D5F9C">
        <w:rPr>
          <w:spacing w:val="-4"/>
        </w:rPr>
        <w:t xml:space="preserve"> </w:t>
      </w:r>
      <w:r w:rsidR="002D5F9C">
        <w:t xml:space="preserve">from the use of outdoor lighting </w:t>
      </w:r>
      <w:r>
        <w:t>to</w:t>
      </w:r>
      <w:r>
        <w:rPr>
          <w:spacing w:val="-4"/>
        </w:rPr>
        <w:t xml:space="preserve"> </w:t>
      </w:r>
      <w:r>
        <w:t>the</w:t>
      </w:r>
      <w:r>
        <w:rPr>
          <w:spacing w:val="-2"/>
        </w:rPr>
        <w:t xml:space="preserve"> </w:t>
      </w:r>
      <w:r>
        <w:t>greatest</w:t>
      </w:r>
      <w:r>
        <w:rPr>
          <w:spacing w:val="-5"/>
        </w:rPr>
        <w:t xml:space="preserve"> </w:t>
      </w:r>
      <w:r>
        <w:t>extent</w:t>
      </w:r>
      <w:r>
        <w:rPr>
          <w:spacing w:val="-2"/>
        </w:rPr>
        <w:t xml:space="preserve"> </w:t>
      </w:r>
      <w:r>
        <w:t>possible,</w:t>
      </w:r>
      <w:r>
        <w:rPr>
          <w:spacing w:val="-3"/>
        </w:rPr>
        <w:t xml:space="preserve"> </w:t>
      </w:r>
      <w:r>
        <w:t>especially</w:t>
      </w:r>
      <w:r>
        <w:rPr>
          <w:spacing w:val="-4"/>
        </w:rPr>
        <w:t xml:space="preserve"> </w:t>
      </w:r>
      <w:r>
        <w:t>blue</w:t>
      </w:r>
      <w:r>
        <w:rPr>
          <w:spacing w:val="-2"/>
        </w:rPr>
        <w:t xml:space="preserve"> </w:t>
      </w:r>
      <w:r>
        <w:t xml:space="preserve">light, </w:t>
      </w:r>
      <w:r w:rsidR="002D5F9C">
        <w:t>which</w:t>
      </w:r>
      <w:r>
        <w:t xml:space="preserve"> causes negative effects on human health, road visibility, </w:t>
      </w:r>
      <w:r w:rsidR="00BB568B">
        <w:t>nocturnal</w:t>
      </w:r>
      <w:r w:rsidR="008A610C">
        <w:t xml:space="preserve"> </w:t>
      </w:r>
      <w:r>
        <w:t>organisms including birds, fish, turtles, bats, pollinators and other insects</w:t>
      </w:r>
      <w:r w:rsidR="002D5F9C">
        <w:t>,</w:t>
      </w:r>
      <w:r>
        <w:t xml:space="preserve"> and reduces agricultural yields;</w:t>
      </w:r>
    </w:p>
    <w:p w14:paraId="2D7EA107" w14:textId="75B87443" w:rsidR="00E42D2F" w:rsidRDefault="007A7FD2" w:rsidP="002D5F9C">
      <w:pPr>
        <w:pStyle w:val="ListParagraph"/>
        <w:numPr>
          <w:ilvl w:val="1"/>
          <w:numId w:val="4"/>
        </w:numPr>
        <w:tabs>
          <w:tab w:val="left" w:pos="1632"/>
        </w:tabs>
        <w:ind w:right="824" w:hanging="472"/>
      </w:pPr>
      <w:r>
        <w:t xml:space="preserve">Protect residents from </w:t>
      </w:r>
      <w:r>
        <w:rPr>
          <w:i/>
        </w:rPr>
        <w:t>light trespass</w:t>
      </w:r>
      <w:r>
        <w:t xml:space="preserve">, </w:t>
      </w:r>
      <w:r w:rsidR="00BB568B">
        <w:t xml:space="preserve">which </w:t>
      </w:r>
      <w:r>
        <w:t>negatively affects the enjoyment</w:t>
      </w:r>
      <w:r>
        <w:rPr>
          <w:spacing w:val="-4"/>
        </w:rPr>
        <w:t xml:space="preserve"> </w:t>
      </w:r>
      <w:r>
        <w:t>of</w:t>
      </w:r>
      <w:r>
        <w:rPr>
          <w:spacing w:val="-4"/>
        </w:rPr>
        <w:t xml:space="preserve"> </w:t>
      </w:r>
      <w:r>
        <w:t>property</w:t>
      </w:r>
      <w:r w:rsidR="00BB568B">
        <w:rPr>
          <w:spacing w:val="-4"/>
        </w:rPr>
        <w:t xml:space="preserve"> and </w:t>
      </w:r>
      <w:r>
        <w:t>disrupts</w:t>
      </w:r>
      <w:r>
        <w:rPr>
          <w:spacing w:val="-4"/>
        </w:rPr>
        <w:t xml:space="preserve"> </w:t>
      </w:r>
      <w:r>
        <w:t>the</w:t>
      </w:r>
      <w:r>
        <w:rPr>
          <w:spacing w:val="-2"/>
        </w:rPr>
        <w:t xml:space="preserve"> </w:t>
      </w:r>
      <w:r>
        <w:t>natural</w:t>
      </w:r>
      <w:r>
        <w:rPr>
          <w:spacing w:val="-2"/>
        </w:rPr>
        <w:t xml:space="preserve"> </w:t>
      </w:r>
      <w:r>
        <w:t>circadian</w:t>
      </w:r>
      <w:r>
        <w:rPr>
          <w:spacing w:val="-2"/>
        </w:rPr>
        <w:t xml:space="preserve"> </w:t>
      </w:r>
      <w:r>
        <w:t>rhythm</w:t>
      </w:r>
      <w:r>
        <w:rPr>
          <w:spacing w:val="-3"/>
        </w:rPr>
        <w:t xml:space="preserve"> </w:t>
      </w:r>
      <w:r>
        <w:t>of</w:t>
      </w:r>
      <w:r>
        <w:rPr>
          <w:spacing w:val="-2"/>
        </w:rPr>
        <w:t xml:space="preserve"> </w:t>
      </w:r>
      <w:r>
        <w:t>humans,</w:t>
      </w:r>
      <w:r>
        <w:rPr>
          <w:spacing w:val="-2"/>
        </w:rPr>
        <w:t xml:space="preserve"> </w:t>
      </w:r>
      <w:r>
        <w:t>wildlife</w:t>
      </w:r>
      <w:r>
        <w:rPr>
          <w:spacing w:val="-3"/>
        </w:rPr>
        <w:t xml:space="preserve"> </w:t>
      </w:r>
      <w:r>
        <w:t>and</w:t>
      </w:r>
      <w:r>
        <w:rPr>
          <w:spacing w:val="-5"/>
        </w:rPr>
        <w:t xml:space="preserve"> </w:t>
      </w:r>
      <w:r>
        <w:t>agriculture;</w:t>
      </w:r>
    </w:p>
    <w:p w14:paraId="6DF4445C" w14:textId="3E3B0FFE" w:rsidR="00E42D2F" w:rsidRDefault="007A7FD2" w:rsidP="002D5F9C">
      <w:pPr>
        <w:pStyle w:val="ListParagraph"/>
        <w:numPr>
          <w:ilvl w:val="1"/>
          <w:numId w:val="4"/>
        </w:numPr>
        <w:tabs>
          <w:tab w:val="left" w:pos="1630"/>
        </w:tabs>
        <w:spacing w:before="1"/>
        <w:ind w:left="1628" w:right="1335"/>
      </w:pPr>
      <w:r>
        <w:t>Control</w:t>
      </w:r>
      <w:r>
        <w:rPr>
          <w:spacing w:val="-3"/>
        </w:rPr>
        <w:t xml:space="preserve"> </w:t>
      </w:r>
      <w:r>
        <w:rPr>
          <w:i/>
        </w:rPr>
        <w:t>glare</w:t>
      </w:r>
      <w:r>
        <w:rPr>
          <w:i/>
          <w:spacing w:val="-5"/>
        </w:rPr>
        <w:t xml:space="preserve"> </w:t>
      </w:r>
      <w:r>
        <w:t>to</w:t>
      </w:r>
      <w:r>
        <w:rPr>
          <w:spacing w:val="-2"/>
        </w:rPr>
        <w:t xml:space="preserve"> </w:t>
      </w:r>
      <w:r>
        <w:t>ensure</w:t>
      </w:r>
      <w:r>
        <w:rPr>
          <w:spacing w:val="-5"/>
        </w:rPr>
        <w:t xml:space="preserve"> </w:t>
      </w:r>
      <w:r>
        <w:t>safe</w:t>
      </w:r>
      <w:r>
        <w:rPr>
          <w:spacing w:val="-2"/>
        </w:rPr>
        <w:t xml:space="preserve"> </w:t>
      </w:r>
      <w:r>
        <w:t>navigation</w:t>
      </w:r>
      <w:r>
        <w:rPr>
          <w:spacing w:val="-3"/>
        </w:rPr>
        <w:t xml:space="preserve"> </w:t>
      </w:r>
      <w:r>
        <w:t>for</w:t>
      </w:r>
      <w:r>
        <w:rPr>
          <w:spacing w:val="-5"/>
        </w:rPr>
        <w:t xml:space="preserve"> </w:t>
      </w:r>
      <w:r>
        <w:t>motorists,</w:t>
      </w:r>
      <w:r>
        <w:rPr>
          <w:spacing w:val="-5"/>
        </w:rPr>
        <w:t xml:space="preserve"> </w:t>
      </w:r>
      <w:r>
        <w:t>bicyclists,</w:t>
      </w:r>
      <w:r>
        <w:rPr>
          <w:spacing w:val="-5"/>
        </w:rPr>
        <w:t xml:space="preserve"> </w:t>
      </w:r>
      <w:r w:rsidR="00BB568B">
        <w:rPr>
          <w:spacing w:val="-5"/>
        </w:rPr>
        <w:t xml:space="preserve">and </w:t>
      </w:r>
      <w:r>
        <w:t>pedestrians</w:t>
      </w:r>
      <w:r>
        <w:rPr>
          <w:spacing w:val="-3"/>
        </w:rPr>
        <w:t xml:space="preserve"> </w:t>
      </w:r>
      <w:r w:rsidR="00BB568B">
        <w:t>at night</w:t>
      </w:r>
      <w:r>
        <w:t xml:space="preserve">, as well as increasing </w:t>
      </w:r>
      <w:r>
        <w:rPr>
          <w:b/>
        </w:rPr>
        <w:t>&lt;Municipality&gt;</w:t>
      </w:r>
      <w:r>
        <w:t>’s safety and security;</w:t>
      </w:r>
    </w:p>
    <w:p w14:paraId="4EEF6DD0" w14:textId="75E58F0E" w:rsidR="00E42D2F" w:rsidRDefault="007A7FD2" w:rsidP="002D5F9C">
      <w:pPr>
        <w:pStyle w:val="ListParagraph"/>
        <w:numPr>
          <w:ilvl w:val="1"/>
          <w:numId w:val="4"/>
        </w:numPr>
        <w:tabs>
          <w:tab w:val="left" w:pos="1629"/>
        </w:tabs>
        <w:spacing w:before="4"/>
        <w:ind w:left="1627" w:right="1041" w:hanging="472"/>
      </w:pPr>
      <w:r>
        <w:t>Minimize</w:t>
      </w:r>
      <w:r>
        <w:rPr>
          <w:spacing w:val="-4"/>
        </w:rPr>
        <w:t xml:space="preserve"> </w:t>
      </w:r>
      <w:r>
        <w:rPr>
          <w:i/>
        </w:rPr>
        <w:t>skyglow</w:t>
      </w:r>
      <w:r>
        <w:t>,</w:t>
      </w:r>
      <w:r>
        <w:rPr>
          <w:spacing w:val="-3"/>
        </w:rPr>
        <w:t xml:space="preserve"> </w:t>
      </w:r>
      <w:r>
        <w:t>to</w:t>
      </w:r>
      <w:r>
        <w:rPr>
          <w:spacing w:val="-2"/>
        </w:rPr>
        <w:t xml:space="preserve"> </w:t>
      </w:r>
      <w:r>
        <w:t>preserve</w:t>
      </w:r>
      <w:r>
        <w:rPr>
          <w:spacing w:val="-5"/>
        </w:rPr>
        <w:t xml:space="preserve"> </w:t>
      </w:r>
      <w:r w:rsidRPr="00787282">
        <w:rPr>
          <w:b/>
        </w:rPr>
        <w:t>&lt;Municipality&gt;</w:t>
      </w:r>
      <w:r>
        <w:rPr>
          <w:spacing w:val="-2"/>
        </w:rPr>
        <w:t xml:space="preserve"> </w:t>
      </w:r>
      <w:r>
        <w:t>residents’</w:t>
      </w:r>
      <w:r>
        <w:rPr>
          <w:spacing w:val="-3"/>
        </w:rPr>
        <w:t xml:space="preserve"> </w:t>
      </w:r>
      <w:r>
        <w:t>ability</w:t>
      </w:r>
      <w:r>
        <w:rPr>
          <w:spacing w:val="-4"/>
        </w:rPr>
        <w:t xml:space="preserve"> </w:t>
      </w:r>
      <w:r>
        <w:t>to</w:t>
      </w:r>
      <w:r>
        <w:rPr>
          <w:spacing w:val="-4"/>
        </w:rPr>
        <w:t xml:space="preserve"> </w:t>
      </w:r>
      <w:r>
        <w:t>see</w:t>
      </w:r>
      <w:r>
        <w:rPr>
          <w:spacing w:val="-2"/>
        </w:rPr>
        <w:t xml:space="preserve"> </w:t>
      </w:r>
      <w:r>
        <w:t>the</w:t>
      </w:r>
      <w:r>
        <w:rPr>
          <w:spacing w:val="-5"/>
        </w:rPr>
        <w:t xml:space="preserve"> </w:t>
      </w:r>
      <w:r>
        <w:t>stars</w:t>
      </w:r>
      <w:r>
        <w:rPr>
          <w:spacing w:val="-5"/>
        </w:rPr>
        <w:t xml:space="preserve"> </w:t>
      </w:r>
      <w:r>
        <w:t xml:space="preserve">against </w:t>
      </w:r>
      <w:r w:rsidR="002D5F9C">
        <w:t xml:space="preserve">a </w:t>
      </w:r>
      <w:r>
        <w:t>dark sky;</w:t>
      </w:r>
      <w:r w:rsidR="00B44E2E">
        <w:t xml:space="preserve"> </w:t>
      </w:r>
    </w:p>
    <w:p w14:paraId="5254B015" w14:textId="77777777" w:rsidR="00E42D2F" w:rsidRDefault="007A7FD2" w:rsidP="002D5F9C">
      <w:pPr>
        <w:pStyle w:val="ListParagraph"/>
        <w:numPr>
          <w:ilvl w:val="1"/>
          <w:numId w:val="4"/>
        </w:numPr>
        <w:tabs>
          <w:tab w:val="left" w:pos="1628"/>
        </w:tabs>
        <w:ind w:left="1627" w:hanging="474"/>
      </w:pPr>
      <w:r>
        <w:t>Provide</w:t>
      </w:r>
      <w:r>
        <w:rPr>
          <w:spacing w:val="-3"/>
        </w:rPr>
        <w:t xml:space="preserve"> </w:t>
      </w:r>
      <w:r>
        <w:t>adequate</w:t>
      </w:r>
      <w:r>
        <w:rPr>
          <w:spacing w:val="-3"/>
        </w:rPr>
        <w:t xml:space="preserve"> </w:t>
      </w:r>
      <w:r>
        <w:t>light</w:t>
      </w:r>
      <w:r>
        <w:rPr>
          <w:spacing w:val="-5"/>
        </w:rPr>
        <w:t xml:space="preserve"> </w:t>
      </w:r>
      <w:r>
        <w:t>for</w:t>
      </w:r>
      <w:r>
        <w:rPr>
          <w:spacing w:val="-9"/>
        </w:rPr>
        <w:t xml:space="preserve"> </w:t>
      </w:r>
      <w:r>
        <w:t>safe</w:t>
      </w:r>
      <w:r>
        <w:rPr>
          <w:spacing w:val="-2"/>
        </w:rPr>
        <w:t xml:space="preserve"> </w:t>
      </w:r>
      <w:r>
        <w:t>performance</w:t>
      </w:r>
      <w:r>
        <w:rPr>
          <w:spacing w:val="-6"/>
        </w:rPr>
        <w:t xml:space="preserve"> </w:t>
      </w:r>
      <w:r>
        <w:t>of</w:t>
      </w:r>
      <w:r>
        <w:rPr>
          <w:spacing w:val="-5"/>
        </w:rPr>
        <w:t xml:space="preserve"> </w:t>
      </w:r>
      <w:r>
        <w:t>outdoor</w:t>
      </w:r>
      <w:r>
        <w:rPr>
          <w:spacing w:val="-4"/>
        </w:rPr>
        <w:t xml:space="preserve"> </w:t>
      </w:r>
      <w:r>
        <w:t>tasks</w:t>
      </w:r>
      <w:r>
        <w:rPr>
          <w:spacing w:val="-4"/>
        </w:rPr>
        <w:t xml:space="preserve"> </w:t>
      </w:r>
      <w:r>
        <w:t>at</w:t>
      </w:r>
      <w:r>
        <w:rPr>
          <w:spacing w:val="-2"/>
        </w:rPr>
        <w:t xml:space="preserve"> night;</w:t>
      </w:r>
    </w:p>
    <w:p w14:paraId="15F40892" w14:textId="34E37F8E" w:rsidR="00E42D2F" w:rsidRDefault="007A7FD2" w:rsidP="002D5F9C">
      <w:pPr>
        <w:pStyle w:val="ListParagraph"/>
        <w:numPr>
          <w:ilvl w:val="1"/>
          <w:numId w:val="4"/>
        </w:numPr>
        <w:tabs>
          <w:tab w:val="left" w:pos="1627"/>
        </w:tabs>
        <w:spacing w:before="20"/>
        <w:ind w:left="1625" w:right="1009"/>
      </w:pPr>
      <w:r>
        <w:t>Promote</w:t>
      </w:r>
      <w:r>
        <w:rPr>
          <w:spacing w:val="-5"/>
        </w:rPr>
        <w:t xml:space="preserve"> </w:t>
      </w:r>
      <w:r>
        <w:t>efficient</w:t>
      </w:r>
      <w:r>
        <w:rPr>
          <w:spacing w:val="-2"/>
        </w:rPr>
        <w:t xml:space="preserve"> </w:t>
      </w:r>
      <w:r>
        <w:t>lighting</w:t>
      </w:r>
      <w:r>
        <w:rPr>
          <w:spacing w:val="-3"/>
        </w:rPr>
        <w:t xml:space="preserve"> </w:t>
      </w:r>
      <w:r>
        <w:t>to</w:t>
      </w:r>
      <w:r>
        <w:rPr>
          <w:spacing w:val="-4"/>
        </w:rPr>
        <w:t xml:space="preserve"> </w:t>
      </w:r>
      <w:r>
        <w:t>conserve</w:t>
      </w:r>
      <w:r>
        <w:rPr>
          <w:spacing w:val="-5"/>
        </w:rPr>
        <w:t xml:space="preserve"> </w:t>
      </w:r>
      <w:r>
        <w:t>energy,</w:t>
      </w:r>
      <w:r>
        <w:rPr>
          <w:spacing w:val="-5"/>
        </w:rPr>
        <w:t xml:space="preserve"> </w:t>
      </w:r>
      <w:r>
        <w:t>thereby</w:t>
      </w:r>
      <w:r>
        <w:rPr>
          <w:spacing w:val="-2"/>
        </w:rPr>
        <w:t xml:space="preserve"> </w:t>
      </w:r>
      <w:r>
        <w:t>reducing</w:t>
      </w:r>
      <w:r>
        <w:rPr>
          <w:spacing w:val="-4"/>
        </w:rPr>
        <w:t xml:space="preserve"> </w:t>
      </w:r>
      <w:r w:rsidR="00BB568B">
        <w:rPr>
          <w:spacing w:val="-4"/>
        </w:rPr>
        <w:t xml:space="preserve">atmospheric </w:t>
      </w:r>
      <w:r>
        <w:t xml:space="preserve">carbon emissions and costs to the residents of </w:t>
      </w:r>
      <w:r>
        <w:rPr>
          <w:b/>
        </w:rPr>
        <w:t>&lt;Municipality&gt;</w:t>
      </w:r>
      <w:r>
        <w:t>.</w:t>
      </w:r>
    </w:p>
    <w:p w14:paraId="4DF994F1" w14:textId="77777777" w:rsidR="00E42D2F" w:rsidRDefault="00E42D2F" w:rsidP="002D5F9C">
      <w:pPr>
        <w:pStyle w:val="BodyText"/>
        <w:spacing w:before="10"/>
        <w:rPr>
          <w:sz w:val="23"/>
        </w:rPr>
      </w:pPr>
    </w:p>
    <w:p w14:paraId="27CB9CDF" w14:textId="77777777" w:rsidR="00E42D2F" w:rsidRDefault="00E42D2F" w:rsidP="002D5F9C">
      <w:pPr>
        <w:pStyle w:val="BodyText"/>
        <w:spacing w:before="10"/>
        <w:rPr>
          <w:sz w:val="20"/>
        </w:rPr>
      </w:pPr>
    </w:p>
    <w:p w14:paraId="494DEC5B" w14:textId="57FEB63A" w:rsidR="00E42D2F" w:rsidRDefault="00E0400A" w:rsidP="002D5F9C">
      <w:pPr>
        <w:pStyle w:val="Heading1"/>
        <w:numPr>
          <w:ilvl w:val="0"/>
          <w:numId w:val="4"/>
        </w:numPr>
        <w:tabs>
          <w:tab w:val="left" w:pos="1180"/>
          <w:tab w:val="left" w:pos="1181"/>
        </w:tabs>
        <w:spacing w:before="56"/>
        <w:ind w:hanging="474"/>
      </w:pPr>
      <w:r>
        <w:rPr>
          <w:spacing w:val="-2"/>
        </w:rPr>
        <w:t>Applicability</w:t>
      </w:r>
    </w:p>
    <w:p w14:paraId="4D7134A0" w14:textId="77777777" w:rsidR="00E42D2F" w:rsidRDefault="00E42D2F" w:rsidP="002D5F9C">
      <w:pPr>
        <w:pStyle w:val="BodyText"/>
        <w:spacing w:before="7"/>
        <w:rPr>
          <w:b/>
          <w:sz w:val="25"/>
        </w:rPr>
      </w:pPr>
    </w:p>
    <w:p w14:paraId="0AFCC89A" w14:textId="27C4785F" w:rsidR="00E42D2F" w:rsidRDefault="007A7FD2" w:rsidP="002D5F9C">
      <w:pPr>
        <w:pStyle w:val="ListParagraph"/>
        <w:numPr>
          <w:ilvl w:val="1"/>
          <w:numId w:val="4"/>
        </w:numPr>
        <w:tabs>
          <w:tab w:val="left" w:pos="1632"/>
        </w:tabs>
        <w:ind w:left="1631" w:right="908"/>
      </w:pPr>
      <w:r>
        <w:rPr>
          <w:u w:val="single"/>
        </w:rPr>
        <w:t>Priority</w:t>
      </w:r>
      <w:r>
        <w:rPr>
          <w:spacing w:val="-4"/>
          <w:u w:val="single"/>
        </w:rPr>
        <w:t xml:space="preserve"> </w:t>
      </w:r>
      <w:r>
        <w:rPr>
          <w:u w:val="single"/>
        </w:rPr>
        <w:t>of</w:t>
      </w:r>
      <w:r>
        <w:rPr>
          <w:spacing w:val="-2"/>
          <w:u w:val="single"/>
        </w:rPr>
        <w:t xml:space="preserve"> </w:t>
      </w:r>
      <w:r>
        <w:rPr>
          <w:u w:val="single"/>
        </w:rPr>
        <w:t>Bylaw</w:t>
      </w:r>
      <w:r>
        <w:rPr>
          <w:spacing w:val="-4"/>
          <w:u w:val="single"/>
        </w:rPr>
        <w:t xml:space="preserve"> </w:t>
      </w:r>
      <w:r>
        <w:rPr>
          <w:u w:val="single"/>
        </w:rPr>
        <w:t>Provisions</w:t>
      </w:r>
      <w:r>
        <w:t>.</w:t>
      </w:r>
      <w:r>
        <w:rPr>
          <w:spacing w:val="-2"/>
        </w:rPr>
        <w:t xml:space="preserve"> </w:t>
      </w:r>
      <w:r>
        <w:t>In</w:t>
      </w:r>
      <w:r>
        <w:rPr>
          <w:spacing w:val="-3"/>
        </w:rPr>
        <w:t xml:space="preserve"> </w:t>
      </w:r>
      <w:r>
        <w:t>case</w:t>
      </w:r>
      <w:r>
        <w:rPr>
          <w:spacing w:val="-4"/>
        </w:rPr>
        <w:t xml:space="preserve"> </w:t>
      </w:r>
      <w:r>
        <w:t>of</w:t>
      </w:r>
      <w:r>
        <w:rPr>
          <w:spacing w:val="-2"/>
        </w:rPr>
        <w:t xml:space="preserve"> </w:t>
      </w:r>
      <w:r>
        <w:t>conflict</w:t>
      </w:r>
      <w:r>
        <w:rPr>
          <w:spacing w:val="-4"/>
        </w:rPr>
        <w:t xml:space="preserve"> </w:t>
      </w:r>
      <w:r>
        <w:t>between</w:t>
      </w:r>
      <w:r>
        <w:rPr>
          <w:spacing w:val="-3"/>
        </w:rPr>
        <w:t xml:space="preserve"> </w:t>
      </w:r>
      <w:r>
        <w:t>any</w:t>
      </w:r>
      <w:r>
        <w:rPr>
          <w:spacing w:val="-1"/>
        </w:rPr>
        <w:t xml:space="preserve"> </w:t>
      </w:r>
      <w:r>
        <w:t>of</w:t>
      </w:r>
      <w:r>
        <w:rPr>
          <w:spacing w:val="-4"/>
        </w:rPr>
        <w:t xml:space="preserve"> </w:t>
      </w:r>
      <w:r>
        <w:t>the</w:t>
      </w:r>
      <w:r>
        <w:rPr>
          <w:spacing w:val="-4"/>
        </w:rPr>
        <w:t xml:space="preserve"> </w:t>
      </w:r>
      <w:r>
        <w:t>provisions</w:t>
      </w:r>
      <w:r>
        <w:rPr>
          <w:spacing w:val="-4"/>
        </w:rPr>
        <w:t xml:space="preserve"> </w:t>
      </w:r>
      <w:r>
        <w:t>of</w:t>
      </w:r>
      <w:r>
        <w:rPr>
          <w:spacing w:val="-4"/>
        </w:rPr>
        <w:t xml:space="preserve"> </w:t>
      </w:r>
      <w:r>
        <w:t>this</w:t>
      </w:r>
      <w:r>
        <w:rPr>
          <w:spacing w:val="-2"/>
        </w:rPr>
        <w:t xml:space="preserve"> </w:t>
      </w:r>
      <w:r>
        <w:t>Bylaw</w:t>
      </w:r>
      <w:r w:rsidR="00B97230">
        <w:t xml:space="preserve"> or any other </w:t>
      </w:r>
      <w:r w:rsidR="00B97230">
        <w:rPr>
          <w:b/>
        </w:rPr>
        <w:t xml:space="preserve">&lt;Municipality&gt; </w:t>
      </w:r>
      <w:r w:rsidR="00B97230">
        <w:t>regulation</w:t>
      </w:r>
      <w:r>
        <w:t>, the most restrictive shall apply.</w:t>
      </w:r>
      <w:r w:rsidR="00C70DED">
        <w:t xml:space="preserve"> </w:t>
      </w:r>
    </w:p>
    <w:p w14:paraId="3B433246" w14:textId="77648C1C" w:rsidR="00212FF7" w:rsidRDefault="00B97230" w:rsidP="002D5F9C">
      <w:pPr>
        <w:pStyle w:val="ListParagraph"/>
        <w:numPr>
          <w:ilvl w:val="1"/>
          <w:numId w:val="4"/>
        </w:numPr>
        <w:tabs>
          <w:tab w:val="left" w:pos="1631"/>
        </w:tabs>
        <w:spacing w:before="4"/>
        <w:ind w:left="1627" w:right="852" w:hanging="470"/>
      </w:pPr>
      <w:r w:rsidRPr="00212FF7">
        <w:rPr>
          <w:u w:val="single"/>
        </w:rPr>
        <w:t>New</w:t>
      </w:r>
      <w:r w:rsidRPr="00212FF7">
        <w:rPr>
          <w:spacing w:val="-2"/>
          <w:u w:val="single"/>
        </w:rPr>
        <w:t xml:space="preserve"> </w:t>
      </w:r>
      <w:r w:rsidRPr="00212FF7">
        <w:rPr>
          <w:u w:val="single"/>
        </w:rPr>
        <w:t>Lighting</w:t>
      </w:r>
      <w:r>
        <w:t>.</w:t>
      </w:r>
      <w:r w:rsidRPr="00212FF7">
        <w:rPr>
          <w:spacing w:val="-3"/>
        </w:rPr>
        <w:t xml:space="preserve"> </w:t>
      </w:r>
      <w:r>
        <w:t>All</w:t>
      </w:r>
      <w:r w:rsidRPr="00212FF7">
        <w:rPr>
          <w:spacing w:val="-3"/>
        </w:rPr>
        <w:t xml:space="preserve"> </w:t>
      </w:r>
      <w:r>
        <w:t>exterior</w:t>
      </w:r>
      <w:r w:rsidR="006E6D6F">
        <w:t xml:space="preserve"> </w:t>
      </w:r>
      <w:r>
        <w:t>lighting</w:t>
      </w:r>
      <w:r w:rsidR="00EE58AC">
        <w:t xml:space="preserve"> </w:t>
      </w:r>
      <w:r>
        <w:t>installed</w:t>
      </w:r>
      <w:r w:rsidRPr="00212FF7">
        <w:rPr>
          <w:spacing w:val="-4"/>
        </w:rPr>
        <w:t xml:space="preserve"> </w:t>
      </w:r>
      <w:r>
        <w:t>in</w:t>
      </w:r>
      <w:r w:rsidRPr="00212FF7">
        <w:rPr>
          <w:spacing w:val="-4"/>
        </w:rPr>
        <w:t xml:space="preserve"> </w:t>
      </w:r>
      <w:r w:rsidRPr="00212FF7">
        <w:rPr>
          <w:b/>
        </w:rPr>
        <w:t>&lt;Municipality&gt;</w:t>
      </w:r>
      <w:r w:rsidRPr="00212FF7">
        <w:rPr>
          <w:b/>
          <w:spacing w:val="-3"/>
        </w:rPr>
        <w:t xml:space="preserve"> </w:t>
      </w:r>
      <w:r>
        <w:t>after</w:t>
      </w:r>
      <w:r w:rsidRPr="00212FF7">
        <w:rPr>
          <w:spacing w:val="-3"/>
        </w:rPr>
        <w:t xml:space="preserve"> </w:t>
      </w:r>
      <w:r>
        <w:t>the</w:t>
      </w:r>
      <w:r w:rsidRPr="00212FF7">
        <w:rPr>
          <w:spacing w:val="-2"/>
        </w:rPr>
        <w:t xml:space="preserve"> </w:t>
      </w:r>
      <w:r>
        <w:t>effective</w:t>
      </w:r>
      <w:r w:rsidRPr="00212FF7">
        <w:rPr>
          <w:spacing w:val="-3"/>
        </w:rPr>
        <w:t xml:space="preserve"> </w:t>
      </w:r>
      <w:r>
        <w:t>date</w:t>
      </w:r>
      <w:r w:rsidRPr="00212FF7">
        <w:rPr>
          <w:spacing w:val="-5"/>
        </w:rPr>
        <w:t xml:space="preserve"> </w:t>
      </w:r>
      <w:r>
        <w:t>of</w:t>
      </w:r>
      <w:r w:rsidRPr="00212FF7">
        <w:rPr>
          <w:spacing w:val="-3"/>
        </w:rPr>
        <w:t xml:space="preserve"> </w:t>
      </w:r>
      <w:r w:rsidR="00BA65F9">
        <w:rPr>
          <w:spacing w:val="-3"/>
        </w:rPr>
        <w:t>t</w:t>
      </w:r>
      <w:r>
        <w:t xml:space="preserve">his Bylaw shall be in conformance with the requirements established by this Bylaw and any other applicable </w:t>
      </w:r>
      <w:r w:rsidR="00EE58AC">
        <w:t>B</w:t>
      </w:r>
      <w:r>
        <w:t>ylaws.</w:t>
      </w:r>
    </w:p>
    <w:p w14:paraId="4DDCEE91" w14:textId="7506B39B" w:rsidR="00212FF7" w:rsidRDefault="00212FF7" w:rsidP="002D5F9C">
      <w:pPr>
        <w:pStyle w:val="ListParagraph"/>
        <w:numPr>
          <w:ilvl w:val="1"/>
          <w:numId w:val="4"/>
        </w:numPr>
        <w:tabs>
          <w:tab w:val="left" w:pos="1631"/>
        </w:tabs>
        <w:spacing w:before="4"/>
        <w:ind w:left="1627" w:right="852" w:hanging="470"/>
      </w:pPr>
      <w:r w:rsidRPr="00212FF7">
        <w:rPr>
          <w:u w:val="single"/>
        </w:rPr>
        <w:t>Existing Lighting</w:t>
      </w:r>
      <w:r w:rsidRPr="00212FF7">
        <w:t xml:space="preserve">. All outdoor </w:t>
      </w:r>
      <w:r w:rsidR="00827B9A" w:rsidRPr="00EE58AC">
        <w:rPr>
          <w:i/>
          <w:iCs/>
        </w:rPr>
        <w:t>luminaires</w:t>
      </w:r>
      <w:r w:rsidR="00827B9A" w:rsidRPr="00212FF7">
        <w:t xml:space="preserve"> </w:t>
      </w:r>
      <w:r w:rsidRPr="00212FF7">
        <w:t xml:space="preserve">that were lawfully installed prior to the effective date of this Bylaw, but that do not comply with the requirements of this Bylaw, are declared to be non-conforming. All non-conforming </w:t>
      </w:r>
      <w:r w:rsidRPr="00EE58AC">
        <w:rPr>
          <w:i/>
          <w:iCs/>
        </w:rPr>
        <w:t>luminaires</w:t>
      </w:r>
      <w:r w:rsidRPr="00212FF7">
        <w:t xml:space="preserve"> </w:t>
      </w:r>
      <w:r w:rsidR="00C70DED">
        <w:t>may</w:t>
      </w:r>
      <w:r w:rsidR="00C70DED" w:rsidRPr="00212FF7">
        <w:t xml:space="preserve"> </w:t>
      </w:r>
      <w:r w:rsidRPr="00212FF7">
        <w:t>continue to be used and maintained after the adoption of this Bylaw, but shall be brought into compliance with the requirements of the Bylaw upon the first to occur of any of the following:</w:t>
      </w:r>
    </w:p>
    <w:p w14:paraId="262F0C07" w14:textId="1D252890" w:rsidR="00212FF7" w:rsidRDefault="00212FF7" w:rsidP="002D5F9C">
      <w:pPr>
        <w:pStyle w:val="ListParagraph"/>
        <w:numPr>
          <w:ilvl w:val="2"/>
          <w:numId w:val="4"/>
        </w:numPr>
        <w:tabs>
          <w:tab w:val="left" w:pos="2160"/>
        </w:tabs>
        <w:spacing w:before="104"/>
        <w:ind w:right="912"/>
      </w:pPr>
      <w:r>
        <w:t>A</w:t>
      </w:r>
      <w:r w:rsidRPr="00212FF7">
        <w:rPr>
          <w:spacing w:val="-4"/>
        </w:rPr>
        <w:t xml:space="preserve"> </w:t>
      </w:r>
      <w:r>
        <w:t>determination</w:t>
      </w:r>
      <w:r w:rsidRPr="00212FF7">
        <w:rPr>
          <w:spacing w:val="-4"/>
        </w:rPr>
        <w:t xml:space="preserve"> </w:t>
      </w:r>
      <w:r>
        <w:t>by</w:t>
      </w:r>
      <w:r w:rsidRPr="00212FF7">
        <w:rPr>
          <w:spacing w:val="-5"/>
        </w:rPr>
        <w:t xml:space="preserve"> </w:t>
      </w:r>
      <w:r>
        <w:t>the</w:t>
      </w:r>
      <w:r w:rsidRPr="00212FF7">
        <w:rPr>
          <w:spacing w:val="-5"/>
        </w:rPr>
        <w:t xml:space="preserve"> </w:t>
      </w:r>
      <w:r w:rsidRPr="00212FF7">
        <w:rPr>
          <w:b/>
        </w:rPr>
        <w:t>&lt;Municipal</w:t>
      </w:r>
      <w:r w:rsidRPr="00212FF7">
        <w:rPr>
          <w:b/>
          <w:spacing w:val="-4"/>
        </w:rPr>
        <w:t xml:space="preserve"> </w:t>
      </w:r>
      <w:r w:rsidRPr="00212FF7">
        <w:rPr>
          <w:b/>
        </w:rPr>
        <w:t>Employee&gt;</w:t>
      </w:r>
      <w:r w:rsidRPr="00212FF7">
        <w:rPr>
          <w:b/>
          <w:spacing w:val="-5"/>
        </w:rPr>
        <w:t xml:space="preserve"> </w:t>
      </w:r>
      <w:r>
        <w:t xml:space="preserve">that the </w:t>
      </w:r>
      <w:r w:rsidRPr="00212FF7">
        <w:rPr>
          <w:i/>
        </w:rPr>
        <w:t xml:space="preserve">luminaire </w:t>
      </w:r>
      <w:r>
        <w:t xml:space="preserve">constitutes a hazard to public safety or otherwise constitutes a </w:t>
      </w:r>
      <w:r w:rsidRPr="00212FF7">
        <w:rPr>
          <w:i/>
        </w:rPr>
        <w:t>nuisance</w:t>
      </w:r>
      <w:r>
        <w:t>;</w:t>
      </w:r>
    </w:p>
    <w:p w14:paraId="75ED3844" w14:textId="3A92EEFB" w:rsidR="00212FF7" w:rsidRDefault="00212FF7" w:rsidP="002D5F9C">
      <w:pPr>
        <w:pStyle w:val="ListParagraph"/>
        <w:numPr>
          <w:ilvl w:val="2"/>
          <w:numId w:val="4"/>
        </w:numPr>
        <w:tabs>
          <w:tab w:val="left" w:pos="2159"/>
        </w:tabs>
        <w:spacing w:before="1"/>
        <w:ind w:right="966"/>
      </w:pPr>
      <w:r>
        <w:lastRenderedPageBreak/>
        <w:t>More</w:t>
      </w:r>
      <w:r>
        <w:rPr>
          <w:spacing w:val="-4"/>
        </w:rPr>
        <w:t xml:space="preserve"> </w:t>
      </w:r>
      <w:r>
        <w:t>than</w:t>
      </w:r>
      <w:r>
        <w:rPr>
          <w:spacing w:val="-3"/>
        </w:rPr>
        <w:t xml:space="preserve"> </w:t>
      </w:r>
      <w:r>
        <w:t>fifty</w:t>
      </w:r>
      <w:r>
        <w:rPr>
          <w:spacing w:val="-3"/>
        </w:rPr>
        <w:t xml:space="preserve"> </w:t>
      </w:r>
      <w:r>
        <w:t>percent</w:t>
      </w:r>
      <w:r>
        <w:rPr>
          <w:spacing w:val="-1"/>
        </w:rPr>
        <w:t xml:space="preserve"> </w:t>
      </w:r>
      <w:r w:rsidR="00827B9A">
        <w:rPr>
          <w:spacing w:val="-1"/>
        </w:rPr>
        <w:t xml:space="preserve">(50%) </w:t>
      </w:r>
      <w:r>
        <w:t>of</w:t>
      </w:r>
      <w:r>
        <w:rPr>
          <w:spacing w:val="-4"/>
        </w:rPr>
        <w:t xml:space="preserve"> </w:t>
      </w:r>
      <w:r>
        <w:t>the</w:t>
      </w:r>
      <w:r>
        <w:rPr>
          <w:spacing w:val="-1"/>
        </w:rPr>
        <w:t xml:space="preserve"> </w:t>
      </w:r>
      <w:r>
        <w:t>total</w:t>
      </w:r>
      <w:r>
        <w:rPr>
          <w:spacing w:val="-5"/>
        </w:rPr>
        <w:t xml:space="preserve"> </w:t>
      </w:r>
      <w:r>
        <w:t>square</w:t>
      </w:r>
      <w:r>
        <w:rPr>
          <w:spacing w:val="-1"/>
        </w:rPr>
        <w:t xml:space="preserve"> </w:t>
      </w:r>
      <w:r>
        <w:t>footage</w:t>
      </w:r>
      <w:r>
        <w:rPr>
          <w:spacing w:val="-4"/>
        </w:rPr>
        <w:t xml:space="preserve"> </w:t>
      </w:r>
      <w:r>
        <w:t>of</w:t>
      </w:r>
      <w:r>
        <w:rPr>
          <w:spacing w:val="-2"/>
        </w:rPr>
        <w:t xml:space="preserve"> </w:t>
      </w:r>
      <w:r>
        <w:t>a</w:t>
      </w:r>
      <w:r>
        <w:rPr>
          <w:spacing w:val="-5"/>
        </w:rPr>
        <w:t xml:space="preserve"> </w:t>
      </w:r>
      <w:r>
        <w:t xml:space="preserve">structure, as determined from the records of the Assessors and/or the </w:t>
      </w:r>
      <w:r>
        <w:rPr>
          <w:b/>
        </w:rPr>
        <w:t>&lt;Municipal Employee&gt;</w:t>
      </w:r>
      <w:r>
        <w:t>, is repaired, altered, reconstructed</w:t>
      </w:r>
      <w:r w:rsidR="00EE58AC">
        <w:t>,</w:t>
      </w:r>
      <w:r>
        <w:t xml:space="preserve"> or renovated;</w:t>
      </w:r>
    </w:p>
    <w:p w14:paraId="28946CBC" w14:textId="66E87FA5" w:rsidR="00212FF7" w:rsidRDefault="00212FF7" w:rsidP="002D5F9C">
      <w:pPr>
        <w:pStyle w:val="ListParagraph"/>
        <w:numPr>
          <w:ilvl w:val="2"/>
          <w:numId w:val="4"/>
        </w:numPr>
        <w:tabs>
          <w:tab w:val="left" w:pos="2157"/>
        </w:tabs>
        <w:ind w:right="836"/>
      </w:pPr>
      <w:r>
        <w:t>With the exception of single- and two-family dwellings, if modifications or additions exceed</w:t>
      </w:r>
      <w:r w:rsidR="00827B9A">
        <w:t xml:space="preserve"> twenty-five percent (</w:t>
      </w:r>
      <w:r>
        <w:t>25%</w:t>
      </w:r>
      <w:r w:rsidR="00827B9A">
        <w:t>)</w:t>
      </w:r>
      <w:r>
        <w:t xml:space="preserve"> of the gross floor area, dwelling units or parking spaces, all exterior </w:t>
      </w:r>
      <w:r w:rsidR="00EE58AC" w:rsidRPr="00507153">
        <w:rPr>
          <w:i/>
          <w:iCs/>
        </w:rPr>
        <w:t>luminaires</w:t>
      </w:r>
      <w:r w:rsidR="00EE58AC">
        <w:t xml:space="preserve"> </w:t>
      </w:r>
      <w:r>
        <w:t>on the property shall be made to comply with the provisions of this section. For the purposes of this section, if the aggregate of any additions</w:t>
      </w:r>
      <w:r>
        <w:rPr>
          <w:spacing w:val="-4"/>
        </w:rPr>
        <w:t xml:space="preserve"> </w:t>
      </w:r>
      <w:r>
        <w:t>or</w:t>
      </w:r>
      <w:r>
        <w:rPr>
          <w:spacing w:val="-5"/>
        </w:rPr>
        <w:t xml:space="preserve"> </w:t>
      </w:r>
      <w:r>
        <w:t>modifications</w:t>
      </w:r>
      <w:r>
        <w:rPr>
          <w:spacing w:val="-1"/>
        </w:rPr>
        <w:t xml:space="preserve"> </w:t>
      </w:r>
      <w:r>
        <w:t>within</w:t>
      </w:r>
      <w:r>
        <w:rPr>
          <w:spacing w:val="-3"/>
        </w:rPr>
        <w:t xml:space="preserve"> </w:t>
      </w:r>
      <w:r>
        <w:t>the</w:t>
      </w:r>
      <w:r>
        <w:rPr>
          <w:spacing w:val="-1"/>
        </w:rPr>
        <w:t xml:space="preserve"> </w:t>
      </w:r>
      <w:r>
        <w:t>five</w:t>
      </w:r>
      <w:r>
        <w:rPr>
          <w:spacing w:val="-1"/>
        </w:rPr>
        <w:t xml:space="preserve"> </w:t>
      </w:r>
      <w:r w:rsidR="00827B9A">
        <w:rPr>
          <w:spacing w:val="-1"/>
        </w:rPr>
        <w:t xml:space="preserve">(5) </w:t>
      </w:r>
      <w:r>
        <w:t>previous</w:t>
      </w:r>
      <w:r>
        <w:rPr>
          <w:spacing w:val="-2"/>
        </w:rPr>
        <w:t xml:space="preserve"> </w:t>
      </w:r>
      <w:r>
        <w:t>calendar</w:t>
      </w:r>
      <w:r>
        <w:rPr>
          <w:spacing w:val="-2"/>
        </w:rPr>
        <w:t xml:space="preserve"> </w:t>
      </w:r>
      <w:r>
        <w:t>years</w:t>
      </w:r>
      <w:r>
        <w:rPr>
          <w:spacing w:val="-4"/>
        </w:rPr>
        <w:t xml:space="preserve"> </w:t>
      </w:r>
      <w:r>
        <w:t>exceeds</w:t>
      </w:r>
      <w:r>
        <w:rPr>
          <w:spacing w:val="-5"/>
        </w:rPr>
        <w:t xml:space="preserve"> </w:t>
      </w:r>
      <w:r>
        <w:t>25%,</w:t>
      </w:r>
      <w:r>
        <w:rPr>
          <w:spacing w:val="-4"/>
        </w:rPr>
        <w:t xml:space="preserve"> </w:t>
      </w:r>
      <w:r>
        <w:t>the</w:t>
      </w:r>
      <w:r>
        <w:rPr>
          <w:spacing w:val="-1"/>
        </w:rPr>
        <w:t xml:space="preserve"> </w:t>
      </w:r>
      <w:r>
        <w:t>provisions of this section shall apply. The requirements of this section may be reduced by special permit issued by the Planning Board upon a finding that such reduction will not detract from the objectives of this section;</w:t>
      </w:r>
    </w:p>
    <w:p w14:paraId="1136AC04" w14:textId="3EDC654A" w:rsidR="00212FF7" w:rsidRDefault="00212FF7" w:rsidP="002D5F9C">
      <w:pPr>
        <w:pStyle w:val="ListParagraph"/>
        <w:numPr>
          <w:ilvl w:val="2"/>
          <w:numId w:val="4"/>
        </w:numPr>
        <w:tabs>
          <w:tab w:val="left" w:pos="2160"/>
        </w:tabs>
        <w:ind w:right="1265"/>
      </w:pPr>
      <w:r>
        <w:rPr>
          <w:b/>
        </w:rPr>
        <w:t>[Change</w:t>
      </w:r>
      <w:r>
        <w:rPr>
          <w:b/>
          <w:spacing w:val="-4"/>
        </w:rPr>
        <w:t xml:space="preserve"> </w:t>
      </w:r>
      <w:r>
        <w:rPr>
          <w:b/>
        </w:rPr>
        <w:t>of</w:t>
      </w:r>
      <w:r>
        <w:rPr>
          <w:b/>
          <w:spacing w:val="-3"/>
        </w:rPr>
        <w:t xml:space="preserve"> </w:t>
      </w:r>
      <w:r w:rsidR="00C70DED">
        <w:rPr>
          <w:b/>
        </w:rPr>
        <w:t>Ownership</w:t>
      </w:r>
      <w:r w:rsidR="00C70DED">
        <w:rPr>
          <w:b/>
          <w:spacing w:val="-2"/>
        </w:rPr>
        <w:t xml:space="preserve"> </w:t>
      </w:r>
      <w:r>
        <w:rPr>
          <w:b/>
        </w:rPr>
        <w:t>Option]</w:t>
      </w:r>
      <w:r>
        <w:rPr>
          <w:b/>
          <w:spacing w:val="-3"/>
        </w:rPr>
        <w:t xml:space="preserve"> </w:t>
      </w:r>
      <w:r>
        <w:t>Any</w:t>
      </w:r>
      <w:r>
        <w:rPr>
          <w:spacing w:val="-2"/>
        </w:rPr>
        <w:t xml:space="preserve"> </w:t>
      </w:r>
      <w:r>
        <w:t>property</w:t>
      </w:r>
      <w:r>
        <w:rPr>
          <w:spacing w:val="-5"/>
        </w:rPr>
        <w:t xml:space="preserve"> </w:t>
      </w:r>
      <w:r>
        <w:t>that</w:t>
      </w:r>
      <w:r>
        <w:rPr>
          <w:spacing w:val="-5"/>
        </w:rPr>
        <w:t xml:space="preserve"> </w:t>
      </w:r>
      <w:r>
        <w:t>changes</w:t>
      </w:r>
      <w:r>
        <w:rPr>
          <w:spacing w:val="-5"/>
        </w:rPr>
        <w:t xml:space="preserve"> </w:t>
      </w:r>
      <w:r w:rsidR="00C70DED">
        <w:rPr>
          <w:spacing w:val="-5"/>
        </w:rPr>
        <w:t xml:space="preserve">ownership </w:t>
      </w:r>
      <w:r>
        <w:t>for</w:t>
      </w:r>
      <w:r>
        <w:rPr>
          <w:spacing w:val="-3"/>
        </w:rPr>
        <w:t xml:space="preserve"> </w:t>
      </w:r>
      <w:r>
        <w:t>any</w:t>
      </w:r>
      <w:r>
        <w:rPr>
          <w:spacing w:val="-2"/>
        </w:rPr>
        <w:t xml:space="preserve"> </w:t>
      </w:r>
      <w:r>
        <w:t>reason;</w:t>
      </w:r>
    </w:p>
    <w:p w14:paraId="7971C5C7" w14:textId="3119FFDE" w:rsidR="00212FF7" w:rsidRDefault="00E664E3" w:rsidP="002D5F9C">
      <w:pPr>
        <w:pStyle w:val="ListParagraph"/>
        <w:numPr>
          <w:ilvl w:val="2"/>
          <w:numId w:val="4"/>
        </w:numPr>
        <w:tabs>
          <w:tab w:val="left" w:pos="2158"/>
        </w:tabs>
        <w:ind w:right="1104"/>
      </w:pPr>
      <w:r w:rsidRPr="00E664E3">
        <w:rPr>
          <w:b/>
          <w:iCs/>
        </w:rPr>
        <w:t>[Source Change Option]</w:t>
      </w:r>
      <w:r>
        <w:rPr>
          <w:i/>
        </w:rPr>
        <w:t xml:space="preserve"> </w:t>
      </w:r>
      <w:r w:rsidR="00212FF7">
        <w:t>The</w:t>
      </w:r>
      <w:r w:rsidR="00212FF7">
        <w:rPr>
          <w:spacing w:val="-3"/>
        </w:rPr>
        <w:t xml:space="preserve"> </w:t>
      </w:r>
      <w:r w:rsidR="00212FF7">
        <w:t>replacement</w:t>
      </w:r>
      <w:r w:rsidR="00212FF7">
        <w:rPr>
          <w:spacing w:val="-5"/>
        </w:rPr>
        <w:t xml:space="preserve"> </w:t>
      </w:r>
      <w:r w:rsidR="00212FF7">
        <w:t>of</w:t>
      </w:r>
      <w:r w:rsidR="00212FF7">
        <w:rPr>
          <w:spacing w:val="-5"/>
        </w:rPr>
        <w:t xml:space="preserve"> </w:t>
      </w:r>
      <w:r>
        <w:t xml:space="preserve">more than twenty-five percent (25%) of an existing system of </w:t>
      </w:r>
      <w:r w:rsidRPr="00EE58AC">
        <w:rPr>
          <w:i/>
          <w:iCs/>
        </w:rPr>
        <w:t>luminaires</w:t>
      </w:r>
      <w:r>
        <w:t xml:space="preserve"> intended to illuminate a specific area, or </w:t>
      </w:r>
      <w:r w:rsidR="00212FF7" w:rsidRPr="00E664E3">
        <w:rPr>
          <w:iCs/>
        </w:rPr>
        <w:t xml:space="preserve">the replacement of an existing </w:t>
      </w:r>
      <w:r w:rsidR="00EE58AC" w:rsidRPr="00EE58AC">
        <w:rPr>
          <w:i/>
        </w:rPr>
        <w:t>luminaire</w:t>
      </w:r>
      <w:r w:rsidR="00212FF7" w:rsidRPr="00E664E3">
        <w:rPr>
          <w:iCs/>
        </w:rPr>
        <w:t xml:space="preserve"> with a brighter one or </w:t>
      </w:r>
      <w:r w:rsidR="00EE58AC">
        <w:rPr>
          <w:iCs/>
        </w:rPr>
        <w:t xml:space="preserve">with </w:t>
      </w:r>
      <w:r w:rsidR="00212FF7" w:rsidRPr="00E664E3">
        <w:rPr>
          <w:iCs/>
        </w:rPr>
        <w:t xml:space="preserve">one </w:t>
      </w:r>
      <w:r w:rsidR="00EE58AC">
        <w:rPr>
          <w:iCs/>
        </w:rPr>
        <w:t>that</w:t>
      </w:r>
      <w:r w:rsidR="00EE58AC" w:rsidRPr="00E664E3">
        <w:rPr>
          <w:iCs/>
        </w:rPr>
        <w:t xml:space="preserve"> </w:t>
      </w:r>
      <w:r w:rsidR="00212FF7" w:rsidRPr="00E664E3">
        <w:rPr>
          <w:iCs/>
        </w:rPr>
        <w:t>has</w:t>
      </w:r>
      <w:r w:rsidR="00EE58AC">
        <w:rPr>
          <w:iCs/>
        </w:rPr>
        <w:t xml:space="preserve"> a</w:t>
      </w:r>
      <w:r w:rsidR="00212FF7" w:rsidRPr="00E664E3">
        <w:rPr>
          <w:iCs/>
        </w:rPr>
        <w:t xml:space="preserve"> higher</w:t>
      </w:r>
      <w:r w:rsidR="00EE58AC">
        <w:rPr>
          <w:iCs/>
        </w:rPr>
        <w:t xml:space="preserve"> </w:t>
      </w:r>
      <w:r w:rsidR="00EE58AC" w:rsidRPr="00EE58AC">
        <w:rPr>
          <w:i/>
        </w:rPr>
        <w:t>correlated</w:t>
      </w:r>
      <w:r w:rsidR="00212FF7" w:rsidRPr="00EE58AC">
        <w:rPr>
          <w:i/>
        </w:rPr>
        <w:t xml:space="preserve"> color temperature</w:t>
      </w:r>
      <w:r w:rsidR="00212FF7" w:rsidRPr="00E664E3">
        <w:rPr>
          <w:iCs/>
        </w:rPr>
        <w:t>;</w:t>
      </w:r>
    </w:p>
    <w:p w14:paraId="542E8C15" w14:textId="4BC74CB9" w:rsidR="00212FF7" w:rsidRDefault="00212FF7" w:rsidP="002D5F9C">
      <w:pPr>
        <w:pStyle w:val="ListParagraph"/>
        <w:numPr>
          <w:ilvl w:val="2"/>
          <w:numId w:val="4"/>
        </w:numPr>
        <w:tabs>
          <w:tab w:val="left" w:pos="2158"/>
        </w:tabs>
        <w:ind w:right="1104"/>
      </w:pPr>
      <w:r w:rsidRPr="00EE58AC">
        <w:rPr>
          <w:b/>
          <w:bCs/>
        </w:rPr>
        <w:t>[Amortization Option]</w:t>
      </w:r>
      <w:r>
        <w:t xml:space="preserve"> All non</w:t>
      </w:r>
      <w:r w:rsidR="00B94DAB">
        <w:t>-</w:t>
      </w:r>
      <w:r>
        <w:t xml:space="preserve">conforming </w:t>
      </w:r>
      <w:r w:rsidR="00E664E3" w:rsidRPr="00EE58AC">
        <w:rPr>
          <w:i/>
          <w:iCs/>
        </w:rPr>
        <w:t xml:space="preserve">luminaires </w:t>
      </w:r>
      <w:r>
        <w:t xml:space="preserve">shall be brought into conformance within </w:t>
      </w:r>
      <w:r w:rsidRPr="00794957">
        <w:rPr>
          <w:b/>
        </w:rPr>
        <w:t>&lt;5 or 10&gt;</w:t>
      </w:r>
      <w:r>
        <w:t xml:space="preserve"> years of adoption</w:t>
      </w:r>
      <w:r w:rsidR="00EE58AC">
        <w:t xml:space="preserve"> of this Bylaw</w:t>
      </w:r>
      <w:r>
        <w:t>.</w:t>
      </w:r>
    </w:p>
    <w:p w14:paraId="35C37059" w14:textId="77777777" w:rsidR="00212FF7" w:rsidRDefault="00212FF7" w:rsidP="002D5F9C">
      <w:pPr>
        <w:pStyle w:val="ListParagraph"/>
        <w:tabs>
          <w:tab w:val="left" w:pos="2158"/>
        </w:tabs>
        <w:ind w:left="2821" w:right="1104" w:firstLine="0"/>
      </w:pPr>
    </w:p>
    <w:p w14:paraId="123BD568" w14:textId="1E10CF13" w:rsidR="00E0400A" w:rsidRPr="00212FF7" w:rsidRDefault="00E0400A" w:rsidP="002D5F9C">
      <w:pPr>
        <w:pStyle w:val="ListParagraph"/>
        <w:numPr>
          <w:ilvl w:val="0"/>
          <w:numId w:val="4"/>
        </w:numPr>
        <w:tabs>
          <w:tab w:val="left" w:pos="1629"/>
        </w:tabs>
        <w:ind w:right="921"/>
        <w:rPr>
          <w:b/>
        </w:rPr>
      </w:pPr>
      <w:r w:rsidRPr="00212FF7">
        <w:rPr>
          <w:b/>
        </w:rPr>
        <w:t>R</w:t>
      </w:r>
      <w:r>
        <w:rPr>
          <w:b/>
        </w:rPr>
        <w:t>equirements</w:t>
      </w:r>
      <w:r>
        <w:rPr>
          <w:b/>
        </w:rPr>
        <w:br/>
      </w:r>
    </w:p>
    <w:p w14:paraId="5A3414CB" w14:textId="5220742B" w:rsidR="009722CE" w:rsidRDefault="009722CE" w:rsidP="002D5F9C">
      <w:pPr>
        <w:pStyle w:val="ListParagraph"/>
        <w:numPr>
          <w:ilvl w:val="1"/>
          <w:numId w:val="4"/>
        </w:numPr>
        <w:tabs>
          <w:tab w:val="left" w:pos="1629"/>
        </w:tabs>
        <w:ind w:left="1630" w:right="899" w:hanging="475"/>
        <w:rPr>
          <w:i/>
        </w:rPr>
      </w:pPr>
      <w:r>
        <w:rPr>
          <w:u w:val="single"/>
        </w:rPr>
        <w:t>Shielding</w:t>
      </w:r>
      <w:r>
        <w:t xml:space="preserve">. Unless exempted elsewhere in this Bylaw, all exterior </w:t>
      </w:r>
      <w:r w:rsidRPr="00EE58AC">
        <w:rPr>
          <w:i/>
        </w:rPr>
        <w:t>luminaires</w:t>
      </w:r>
      <w:r>
        <w:t xml:space="preserve"> with</w:t>
      </w:r>
      <w:r>
        <w:rPr>
          <w:spacing w:val="-3"/>
        </w:rPr>
        <w:t xml:space="preserve"> </w:t>
      </w:r>
      <w:r>
        <w:t>initial</w:t>
      </w:r>
      <w:r>
        <w:rPr>
          <w:spacing w:val="-2"/>
        </w:rPr>
        <w:t xml:space="preserve"> </w:t>
      </w:r>
      <w:r>
        <w:rPr>
          <w:i/>
        </w:rPr>
        <w:t>lumen</w:t>
      </w:r>
      <w:r>
        <w:t>s</w:t>
      </w:r>
      <w:r>
        <w:rPr>
          <w:spacing w:val="-2"/>
        </w:rPr>
        <w:t xml:space="preserve"> </w:t>
      </w:r>
      <w:r w:rsidRPr="00B45CE0">
        <w:t>exceeding</w:t>
      </w:r>
      <w:r w:rsidRPr="00B45CE0">
        <w:rPr>
          <w:spacing w:val="-3"/>
        </w:rPr>
        <w:t xml:space="preserve"> </w:t>
      </w:r>
      <w:r w:rsidR="00304636">
        <w:t>600</w:t>
      </w:r>
      <w:r w:rsidR="00304636">
        <w:rPr>
          <w:spacing w:val="-1"/>
        </w:rPr>
        <w:t xml:space="preserve"> </w:t>
      </w:r>
      <w:r>
        <w:rPr>
          <w:i/>
        </w:rPr>
        <w:t>lumen</w:t>
      </w:r>
      <w:r>
        <w:t>s</w:t>
      </w:r>
      <w:r>
        <w:rPr>
          <w:spacing w:val="-4"/>
        </w:rPr>
        <w:t xml:space="preserve"> </w:t>
      </w:r>
      <w:r>
        <w:t>shall</w:t>
      </w:r>
      <w:r>
        <w:rPr>
          <w:spacing w:val="-2"/>
        </w:rPr>
        <w:t xml:space="preserve"> </w:t>
      </w:r>
      <w:r>
        <w:t>be</w:t>
      </w:r>
      <w:r>
        <w:rPr>
          <w:spacing w:val="-1"/>
        </w:rPr>
        <w:t xml:space="preserve"> </w:t>
      </w:r>
      <w:r>
        <w:rPr>
          <w:i/>
        </w:rPr>
        <w:t>fully</w:t>
      </w:r>
      <w:r>
        <w:rPr>
          <w:i/>
          <w:spacing w:val="-2"/>
        </w:rPr>
        <w:t xml:space="preserve"> </w:t>
      </w:r>
      <w:r>
        <w:rPr>
          <w:i/>
        </w:rPr>
        <w:t>shielded.</w:t>
      </w:r>
    </w:p>
    <w:p w14:paraId="1B0E8AF0" w14:textId="77777777" w:rsidR="009722CE" w:rsidRDefault="009722CE" w:rsidP="002D5F9C">
      <w:pPr>
        <w:pStyle w:val="ListParagraph"/>
        <w:tabs>
          <w:tab w:val="left" w:pos="1629"/>
        </w:tabs>
        <w:ind w:right="899" w:firstLine="0"/>
        <w:rPr>
          <w:i/>
        </w:rPr>
      </w:pPr>
    </w:p>
    <w:p w14:paraId="56141143" w14:textId="4D7E3B3A" w:rsidR="008179FD" w:rsidRPr="00507153" w:rsidRDefault="0036751A" w:rsidP="002D5F9C">
      <w:pPr>
        <w:pStyle w:val="ListParagraph"/>
        <w:widowControl/>
        <w:numPr>
          <w:ilvl w:val="1"/>
          <w:numId w:val="4"/>
        </w:numPr>
        <w:autoSpaceDE/>
        <w:autoSpaceDN/>
        <w:contextualSpacing/>
      </w:pPr>
      <w:r>
        <w:rPr>
          <w:color w:val="000000" w:themeColor="text1"/>
          <w:u w:val="single"/>
        </w:rPr>
        <w:t>Light Output</w:t>
      </w:r>
      <w:r w:rsidR="009722CE" w:rsidRPr="00507153">
        <w:rPr>
          <w:b/>
          <w:bCs/>
          <w:color w:val="000000" w:themeColor="text1"/>
        </w:rPr>
        <w:t>.</w:t>
      </w:r>
    </w:p>
    <w:p w14:paraId="03702F99" w14:textId="31F97F07" w:rsidR="008179FD" w:rsidRPr="008179FD" w:rsidRDefault="009722CE" w:rsidP="008760A8">
      <w:pPr>
        <w:pStyle w:val="ListParagraph"/>
        <w:widowControl/>
        <w:numPr>
          <w:ilvl w:val="2"/>
          <w:numId w:val="4"/>
        </w:numPr>
        <w:autoSpaceDE/>
        <w:autoSpaceDN/>
        <w:ind w:right="920"/>
        <w:contextualSpacing/>
      </w:pPr>
      <w:r w:rsidRPr="00567BB6">
        <w:rPr>
          <w:color w:val="000000" w:themeColor="text1"/>
        </w:rPr>
        <w:t xml:space="preserve">The </w:t>
      </w:r>
      <w:r w:rsidR="00B94DAB" w:rsidRPr="00B94DAB">
        <w:rPr>
          <w:color w:val="000000" w:themeColor="text1"/>
        </w:rPr>
        <w:t>output</w:t>
      </w:r>
      <w:r w:rsidRPr="00567BB6">
        <w:rPr>
          <w:color w:val="000000" w:themeColor="text1"/>
        </w:rPr>
        <w:t xml:space="preserve"> of any luminaire </w:t>
      </w:r>
      <w:r w:rsidR="008179FD">
        <w:rPr>
          <w:color w:val="000000" w:themeColor="text1"/>
        </w:rPr>
        <w:t xml:space="preserve">installed </w:t>
      </w:r>
      <w:r w:rsidRPr="00567BB6">
        <w:rPr>
          <w:color w:val="000000" w:themeColor="text1"/>
        </w:rPr>
        <w:t xml:space="preserve">on a residential property shall not exceed </w:t>
      </w:r>
      <w:r w:rsidR="00C94426">
        <w:rPr>
          <w:color w:val="000000" w:themeColor="text1"/>
        </w:rPr>
        <w:t>fifteen</w:t>
      </w:r>
      <w:r w:rsidR="00C94426" w:rsidRPr="00567BB6">
        <w:rPr>
          <w:color w:val="000000" w:themeColor="text1"/>
        </w:rPr>
        <w:t xml:space="preserve"> </w:t>
      </w:r>
      <w:r w:rsidRPr="00567BB6">
        <w:rPr>
          <w:color w:val="000000" w:themeColor="text1"/>
        </w:rPr>
        <w:t>hundred (</w:t>
      </w:r>
      <w:r w:rsidRPr="009C1FF8">
        <w:rPr>
          <w:color w:val="000000" w:themeColor="text1"/>
        </w:rPr>
        <w:t>1,</w:t>
      </w:r>
      <w:r w:rsidR="00C94426">
        <w:rPr>
          <w:color w:val="000000" w:themeColor="text1"/>
        </w:rPr>
        <w:t>5</w:t>
      </w:r>
      <w:r w:rsidR="00FC4B33" w:rsidRPr="009C1FF8">
        <w:rPr>
          <w:color w:val="000000" w:themeColor="text1"/>
        </w:rPr>
        <w:t>00</w:t>
      </w:r>
      <w:r w:rsidRPr="00567BB6">
        <w:rPr>
          <w:color w:val="000000" w:themeColor="text1"/>
        </w:rPr>
        <w:t xml:space="preserve">) </w:t>
      </w:r>
      <w:r w:rsidRPr="00EE58AC">
        <w:rPr>
          <w:i/>
          <w:iCs/>
          <w:color w:val="000000" w:themeColor="text1"/>
        </w:rPr>
        <w:t>lumens</w:t>
      </w:r>
      <w:r w:rsidR="00D76BCA">
        <w:rPr>
          <w:color w:val="000000" w:themeColor="text1"/>
        </w:rPr>
        <w:t xml:space="preserve">. </w:t>
      </w:r>
      <w:r w:rsidR="00FC4B33">
        <w:rPr>
          <w:color w:val="000000" w:themeColor="text1"/>
        </w:rPr>
        <w:t>T</w:t>
      </w:r>
      <w:r w:rsidRPr="00567BB6">
        <w:rPr>
          <w:color w:val="000000" w:themeColor="text1"/>
        </w:rPr>
        <w:t xml:space="preserve">he </w:t>
      </w:r>
      <w:r w:rsidR="00B94DAB" w:rsidRPr="00B94DAB">
        <w:rPr>
          <w:color w:val="000000" w:themeColor="text1"/>
        </w:rPr>
        <w:t>output</w:t>
      </w:r>
      <w:r w:rsidRPr="00567BB6">
        <w:rPr>
          <w:color w:val="000000" w:themeColor="text1"/>
        </w:rPr>
        <w:t xml:space="preserve"> of any </w:t>
      </w:r>
      <w:r w:rsidRPr="00EE58AC">
        <w:rPr>
          <w:i/>
          <w:iCs/>
          <w:color w:val="000000" w:themeColor="text1"/>
        </w:rPr>
        <w:t>luminaire</w:t>
      </w:r>
      <w:r w:rsidRPr="00567BB6">
        <w:rPr>
          <w:color w:val="000000" w:themeColor="text1"/>
        </w:rPr>
        <w:t xml:space="preserve"> on a nonresidential property shall not exceed </w:t>
      </w:r>
      <w:r>
        <w:rPr>
          <w:color w:val="000000" w:themeColor="text1"/>
        </w:rPr>
        <w:t>five</w:t>
      </w:r>
      <w:r w:rsidRPr="00567BB6">
        <w:rPr>
          <w:color w:val="000000" w:themeColor="text1"/>
        </w:rPr>
        <w:t xml:space="preserve"> thousand (</w:t>
      </w:r>
      <w:r w:rsidRPr="009C1FF8">
        <w:rPr>
          <w:color w:val="000000" w:themeColor="text1"/>
        </w:rPr>
        <w:t>5,000</w:t>
      </w:r>
      <w:r w:rsidRPr="00567BB6">
        <w:rPr>
          <w:color w:val="000000" w:themeColor="text1"/>
        </w:rPr>
        <w:t xml:space="preserve">) </w:t>
      </w:r>
      <w:r w:rsidRPr="00EE58AC">
        <w:rPr>
          <w:i/>
          <w:iCs/>
          <w:color w:val="000000" w:themeColor="text1"/>
        </w:rPr>
        <w:t>lumens</w:t>
      </w:r>
      <w:r w:rsidR="009E1C91">
        <w:rPr>
          <w:color w:val="000000" w:themeColor="text1"/>
        </w:rPr>
        <w:t xml:space="preserve">, except as otherwise </w:t>
      </w:r>
      <w:r w:rsidR="008179FD">
        <w:rPr>
          <w:color w:val="000000" w:themeColor="text1"/>
        </w:rPr>
        <w:t xml:space="preserve">permitted </w:t>
      </w:r>
      <w:r w:rsidR="009E1C91">
        <w:rPr>
          <w:color w:val="000000" w:themeColor="text1"/>
        </w:rPr>
        <w:t xml:space="preserve">by this </w:t>
      </w:r>
      <w:r w:rsidR="00EE58AC">
        <w:rPr>
          <w:color w:val="000000" w:themeColor="text1"/>
        </w:rPr>
        <w:t>B</w:t>
      </w:r>
      <w:r w:rsidR="009E1C91">
        <w:rPr>
          <w:color w:val="000000" w:themeColor="text1"/>
        </w:rPr>
        <w:t>ylaw</w:t>
      </w:r>
      <w:r w:rsidRPr="00567BB6">
        <w:rPr>
          <w:color w:val="000000" w:themeColor="text1"/>
        </w:rPr>
        <w:t>.</w:t>
      </w:r>
      <w:r w:rsidR="00D76BCA" w:rsidRPr="00D76BCA">
        <w:rPr>
          <w:color w:val="000000" w:themeColor="text1"/>
        </w:rPr>
        <w:t xml:space="preserve"> </w:t>
      </w:r>
    </w:p>
    <w:p w14:paraId="25AFC3AE" w14:textId="2ABFFAAC" w:rsidR="009722CE" w:rsidRDefault="00943629" w:rsidP="008760A8">
      <w:pPr>
        <w:pStyle w:val="ListParagraph"/>
        <w:widowControl/>
        <w:numPr>
          <w:ilvl w:val="2"/>
          <w:numId w:val="4"/>
        </w:numPr>
        <w:autoSpaceDE/>
        <w:autoSpaceDN/>
        <w:ind w:right="920"/>
        <w:contextualSpacing/>
      </w:pPr>
      <w:r w:rsidRPr="00FF390F">
        <w:rPr>
          <w:i/>
          <w:iCs/>
        </w:rPr>
        <w:t>Illuminance</w:t>
      </w:r>
      <w:r w:rsidR="009722CE">
        <w:t xml:space="preserve"> on nonresidential properties shall not exceed the values recommended by the Illuminating Engineering Society (IES) for the specific application by more than </w:t>
      </w:r>
      <w:r w:rsidR="009E1C91">
        <w:t>50%</w:t>
      </w:r>
      <w:r w:rsidR="009722CE">
        <w:t xml:space="preserve"> unless</w:t>
      </w:r>
      <w:r w:rsidR="009722CE" w:rsidRPr="00247CA0">
        <w:t xml:space="preserve"> in the judgment of the </w:t>
      </w:r>
      <w:r w:rsidR="009722CE">
        <w:rPr>
          <w:b/>
        </w:rPr>
        <w:t>&lt;Municipal</w:t>
      </w:r>
      <w:r w:rsidR="009722CE">
        <w:rPr>
          <w:b/>
          <w:spacing w:val="-4"/>
        </w:rPr>
        <w:t xml:space="preserve"> </w:t>
      </w:r>
      <w:r w:rsidR="009722CE">
        <w:rPr>
          <w:b/>
        </w:rPr>
        <w:t>Employee&gt;</w:t>
      </w:r>
      <w:r w:rsidR="009722CE">
        <w:rPr>
          <w:b/>
          <w:spacing w:val="-5"/>
        </w:rPr>
        <w:t xml:space="preserve"> </w:t>
      </w:r>
      <w:r w:rsidR="009722CE" w:rsidRPr="00247CA0">
        <w:t>there are extenuating circumstances related to safety and security that justify an exception</w:t>
      </w:r>
      <w:r w:rsidR="003A3080">
        <w:t>.</w:t>
      </w:r>
      <w:r w:rsidR="009722CE">
        <w:br/>
      </w:r>
    </w:p>
    <w:p w14:paraId="76590401" w14:textId="67171664" w:rsidR="00E42D2F" w:rsidRDefault="007A7FD2" w:rsidP="002D5F9C">
      <w:pPr>
        <w:pStyle w:val="ListParagraph"/>
        <w:numPr>
          <w:ilvl w:val="1"/>
          <w:numId w:val="4"/>
        </w:numPr>
        <w:tabs>
          <w:tab w:val="left" w:pos="1631"/>
        </w:tabs>
        <w:ind w:left="1631" w:right="1005" w:hanging="474"/>
        <w:jc w:val="both"/>
      </w:pPr>
      <w:r w:rsidRPr="00507153">
        <w:rPr>
          <w:iCs/>
          <w:u w:val="single"/>
        </w:rPr>
        <w:t>Nuisance</w:t>
      </w:r>
      <w:r w:rsidRPr="00507153">
        <w:rPr>
          <w:iCs/>
        </w:rPr>
        <w:t>.</w:t>
      </w:r>
      <w:r>
        <w:rPr>
          <w:spacing w:val="-3"/>
        </w:rPr>
        <w:t xml:space="preserve"> </w:t>
      </w:r>
      <w:r>
        <w:t>No</w:t>
      </w:r>
      <w:r>
        <w:rPr>
          <w:spacing w:val="-2"/>
        </w:rPr>
        <w:t xml:space="preserve"> </w:t>
      </w:r>
      <w:r>
        <w:t>exterior</w:t>
      </w:r>
      <w:r>
        <w:rPr>
          <w:spacing w:val="-3"/>
        </w:rPr>
        <w:t xml:space="preserve"> </w:t>
      </w:r>
      <w:r>
        <w:rPr>
          <w:i/>
        </w:rPr>
        <w:t>luminaire</w:t>
      </w:r>
      <w:r>
        <w:rPr>
          <w:i/>
          <w:spacing w:val="-3"/>
        </w:rPr>
        <w:t xml:space="preserve"> </w:t>
      </w:r>
      <w:r>
        <w:t>installed</w:t>
      </w:r>
      <w:r>
        <w:rPr>
          <w:spacing w:val="-6"/>
        </w:rPr>
        <w:t xml:space="preserve"> </w:t>
      </w:r>
      <w:r>
        <w:t>within</w:t>
      </w:r>
      <w:r>
        <w:rPr>
          <w:spacing w:val="-4"/>
        </w:rPr>
        <w:t xml:space="preserve"> </w:t>
      </w:r>
      <w:r>
        <w:rPr>
          <w:b/>
        </w:rPr>
        <w:t>&lt;Municipality&gt;</w:t>
      </w:r>
      <w:r>
        <w:rPr>
          <w:b/>
          <w:spacing w:val="-3"/>
        </w:rPr>
        <w:t xml:space="preserve"> </w:t>
      </w:r>
      <w:r>
        <w:t>shall</w:t>
      </w:r>
      <w:r>
        <w:rPr>
          <w:spacing w:val="-6"/>
        </w:rPr>
        <w:t xml:space="preserve"> </w:t>
      </w:r>
      <w:r>
        <w:t>create</w:t>
      </w:r>
      <w:r>
        <w:rPr>
          <w:spacing w:val="-2"/>
        </w:rPr>
        <w:t xml:space="preserve"> </w:t>
      </w:r>
      <w:r>
        <w:t>a</w:t>
      </w:r>
      <w:r>
        <w:rPr>
          <w:spacing w:val="-6"/>
        </w:rPr>
        <w:t xml:space="preserve"> </w:t>
      </w:r>
      <w:r>
        <w:t>lighting</w:t>
      </w:r>
      <w:r>
        <w:rPr>
          <w:spacing w:val="-3"/>
        </w:rPr>
        <w:t xml:space="preserve"> </w:t>
      </w:r>
      <w:r>
        <w:rPr>
          <w:i/>
        </w:rPr>
        <w:t xml:space="preserve">nuisance </w:t>
      </w:r>
      <w:r>
        <w:t xml:space="preserve">in the form of </w:t>
      </w:r>
      <w:r>
        <w:rPr>
          <w:i/>
        </w:rPr>
        <w:t>light trespass</w:t>
      </w:r>
      <w:r w:rsidR="0036751A">
        <w:t xml:space="preserve"> or </w:t>
      </w:r>
      <w:r>
        <w:rPr>
          <w:i/>
        </w:rPr>
        <w:t xml:space="preserve">glare, </w:t>
      </w:r>
      <w:r>
        <w:t>regardless of when it was installed.</w:t>
      </w:r>
    </w:p>
    <w:p w14:paraId="4FFB891B" w14:textId="70D9F51D" w:rsidR="00E42D2F" w:rsidRDefault="007A7FD2" w:rsidP="002D5F9C">
      <w:pPr>
        <w:pStyle w:val="ListParagraph"/>
        <w:numPr>
          <w:ilvl w:val="2"/>
          <w:numId w:val="4"/>
        </w:numPr>
        <w:tabs>
          <w:tab w:val="left" w:pos="2540"/>
        </w:tabs>
        <w:ind w:left="2880" w:right="924" w:hanging="630"/>
      </w:pPr>
      <w:r w:rsidRPr="00B94DAB">
        <w:rPr>
          <w:i/>
          <w:iCs/>
          <w:u w:val="single"/>
        </w:rPr>
        <w:t>Light</w:t>
      </w:r>
      <w:r w:rsidRPr="00B94DAB">
        <w:rPr>
          <w:i/>
          <w:iCs/>
          <w:spacing w:val="-3"/>
          <w:u w:val="single"/>
        </w:rPr>
        <w:t xml:space="preserve"> </w:t>
      </w:r>
      <w:r w:rsidRPr="00B94DAB">
        <w:rPr>
          <w:i/>
          <w:iCs/>
          <w:u w:val="single"/>
        </w:rPr>
        <w:t>trespass</w:t>
      </w:r>
      <w:r>
        <w:t>.</w:t>
      </w:r>
      <w:r>
        <w:rPr>
          <w:spacing w:val="-3"/>
        </w:rPr>
        <w:t xml:space="preserve"> </w:t>
      </w:r>
      <w:r>
        <w:t>The</w:t>
      </w:r>
      <w:r>
        <w:rPr>
          <w:spacing w:val="-5"/>
        </w:rPr>
        <w:t xml:space="preserve"> </w:t>
      </w:r>
      <w:r>
        <w:t>maximum</w:t>
      </w:r>
      <w:r>
        <w:rPr>
          <w:spacing w:val="-2"/>
        </w:rPr>
        <w:t xml:space="preserve"> </w:t>
      </w:r>
      <w:r w:rsidR="00A0265B">
        <w:rPr>
          <w:spacing w:val="-2"/>
        </w:rPr>
        <w:t xml:space="preserve">vertical </w:t>
      </w:r>
      <w:r w:rsidRPr="00B94DAB">
        <w:rPr>
          <w:i/>
          <w:iCs/>
        </w:rPr>
        <w:t>illuminance</w:t>
      </w:r>
      <w:r>
        <w:rPr>
          <w:spacing w:val="-2"/>
        </w:rPr>
        <w:t xml:space="preserve"> </w:t>
      </w:r>
      <w:r>
        <w:t>at</w:t>
      </w:r>
      <w:r>
        <w:rPr>
          <w:spacing w:val="-2"/>
        </w:rPr>
        <w:t xml:space="preserve"> </w:t>
      </w:r>
      <w:r>
        <w:t>a</w:t>
      </w:r>
      <w:r>
        <w:rPr>
          <w:spacing w:val="-6"/>
        </w:rPr>
        <w:t xml:space="preserve"> </w:t>
      </w:r>
      <w:r>
        <w:t>property</w:t>
      </w:r>
      <w:r>
        <w:rPr>
          <w:spacing w:val="-2"/>
        </w:rPr>
        <w:t xml:space="preserve"> </w:t>
      </w:r>
      <w:r>
        <w:t>line</w:t>
      </w:r>
      <w:r>
        <w:rPr>
          <w:spacing w:val="-5"/>
        </w:rPr>
        <w:t xml:space="preserve"> </w:t>
      </w:r>
      <w:r>
        <w:t>that</w:t>
      </w:r>
      <w:r>
        <w:rPr>
          <w:spacing w:val="-2"/>
        </w:rPr>
        <w:t xml:space="preserve"> </w:t>
      </w:r>
      <w:r>
        <w:t>is</w:t>
      </w:r>
      <w:r>
        <w:rPr>
          <w:spacing w:val="-5"/>
        </w:rPr>
        <w:t xml:space="preserve"> </w:t>
      </w:r>
      <w:r>
        <w:t xml:space="preserve">adjacent to </w:t>
      </w:r>
      <w:r w:rsidR="00EE58AC">
        <w:t xml:space="preserve">a </w:t>
      </w:r>
      <w:r>
        <w:t xml:space="preserve">residential </w:t>
      </w:r>
      <w:r w:rsidR="00EE58AC">
        <w:t xml:space="preserve">property </w:t>
      </w:r>
      <w:r>
        <w:t xml:space="preserve">or </w:t>
      </w:r>
      <w:r w:rsidR="00EE58AC">
        <w:t xml:space="preserve">to </w:t>
      </w:r>
      <w:r>
        <w:t xml:space="preserve">an </w:t>
      </w:r>
      <w:r>
        <w:rPr>
          <w:i/>
        </w:rPr>
        <w:t>environmentally sensitive area</w:t>
      </w:r>
      <w:r>
        <w:t xml:space="preserve"> shall not exceed 0.05</w:t>
      </w:r>
      <w:r w:rsidR="00B94DAB">
        <w:rPr>
          <w:rFonts w:ascii="Cambria Math" w:hAnsi="Cambria Math"/>
        </w:rPr>
        <w:t xml:space="preserve"> </w:t>
      </w:r>
      <w:r w:rsidR="00B94DAB" w:rsidRPr="00507153">
        <w:rPr>
          <w:i/>
          <w:iCs/>
        </w:rPr>
        <w:t>foot-</w:t>
      </w:r>
      <w:r w:rsidRPr="00507153">
        <w:rPr>
          <w:i/>
          <w:iCs/>
        </w:rPr>
        <w:t>candle</w:t>
      </w:r>
      <w:r>
        <w:t xml:space="preserve">. For all other adjoining property, outdoor lighting must be designed or installed so that the illuminance at the property boundary line does not exceed 0.1 </w:t>
      </w:r>
      <w:r w:rsidRPr="00B94DAB">
        <w:rPr>
          <w:i/>
          <w:iCs/>
        </w:rPr>
        <w:t>foot</w:t>
      </w:r>
      <w:r w:rsidRPr="00B94DAB">
        <w:rPr>
          <w:rFonts w:ascii="Cambria Math" w:hAnsi="Cambria Math"/>
          <w:i/>
          <w:iCs/>
        </w:rPr>
        <w:t>‐</w:t>
      </w:r>
      <w:r w:rsidRPr="00B94DAB">
        <w:rPr>
          <w:i/>
          <w:iCs/>
        </w:rPr>
        <w:t>candle</w:t>
      </w:r>
      <w:r>
        <w:t xml:space="preserve">. The measurement for compliance may be made by the </w:t>
      </w:r>
      <w:r>
        <w:rPr>
          <w:b/>
        </w:rPr>
        <w:t xml:space="preserve">&lt;Municipal Employee&gt; </w:t>
      </w:r>
      <w:r w:rsidR="00A0265B">
        <w:t xml:space="preserve">and vertical </w:t>
      </w:r>
      <w:r w:rsidR="00A0265B" w:rsidRPr="00B94DAB">
        <w:rPr>
          <w:i/>
          <w:iCs/>
        </w:rPr>
        <w:t>illuminance</w:t>
      </w:r>
      <w:r w:rsidR="00A0265B">
        <w:t xml:space="preserve"> shall be measured at the property line measured </w:t>
      </w:r>
      <w:r w:rsidR="00EE58AC">
        <w:t>five (</w:t>
      </w:r>
      <w:r w:rsidR="00A0265B">
        <w:t>5</w:t>
      </w:r>
      <w:r w:rsidR="00EE58AC">
        <w:t>)</w:t>
      </w:r>
      <w:r w:rsidR="00A0265B">
        <w:t xml:space="preserve"> f</w:t>
      </w:r>
      <w:r w:rsidR="00EE58AC">
        <w:t xml:space="preserve">eet </w:t>
      </w:r>
      <w:r w:rsidR="00A0265B">
        <w:t>above grade with the meter aimed toward the subject property and perpendicular to the property line.</w:t>
      </w:r>
      <w:r w:rsidR="00C70DED">
        <w:t xml:space="preserve"> </w:t>
      </w:r>
      <w:r w:rsidR="00A0265B">
        <w:t xml:space="preserve">The </w:t>
      </w:r>
      <w:r w:rsidR="00A0265B">
        <w:rPr>
          <w:b/>
        </w:rPr>
        <w:t>&lt;Municipal Employee</w:t>
      </w:r>
      <w:r w:rsidR="00194080">
        <w:rPr>
          <w:b/>
        </w:rPr>
        <w:t>/Board</w:t>
      </w:r>
      <w:r w:rsidR="00A0265B">
        <w:rPr>
          <w:b/>
        </w:rPr>
        <w:t xml:space="preserve">&gt; </w:t>
      </w:r>
      <w:r w:rsidR="00A0265B">
        <w:t>may grant exceptions due to extenuating circumstances related to safety and security.</w:t>
      </w:r>
      <w:r w:rsidR="000E0FED">
        <w:t xml:space="preserve"> </w:t>
      </w:r>
    </w:p>
    <w:p w14:paraId="23DD4F94" w14:textId="34EA65E6" w:rsidR="009E1C91" w:rsidRDefault="009E1C91" w:rsidP="002D5F9C">
      <w:pPr>
        <w:pStyle w:val="ListParagraph"/>
        <w:numPr>
          <w:ilvl w:val="2"/>
          <w:numId w:val="4"/>
        </w:numPr>
        <w:tabs>
          <w:tab w:val="left" w:pos="2540"/>
        </w:tabs>
        <w:ind w:left="2880" w:right="924" w:hanging="630"/>
      </w:pPr>
      <w:r w:rsidRPr="00EF39BE">
        <w:rPr>
          <w:i/>
          <w:iCs/>
          <w:u w:val="single"/>
        </w:rPr>
        <w:lastRenderedPageBreak/>
        <w:t>Glare</w:t>
      </w:r>
      <w:r w:rsidRPr="00EF39BE">
        <w:rPr>
          <w:i/>
          <w:iCs/>
        </w:rPr>
        <w:t>. Glare</w:t>
      </w:r>
      <w:r w:rsidRPr="009E1C91">
        <w:t xml:space="preserve"> is declared to be a lighting </w:t>
      </w:r>
      <w:r w:rsidRPr="00EF39BE">
        <w:rPr>
          <w:i/>
          <w:iCs/>
        </w:rPr>
        <w:t>nuisance</w:t>
      </w:r>
      <w:r w:rsidRPr="009E1C91">
        <w:t xml:space="preserve"> when it constitutes a hazard to public safety along a public way or causes intense discomfort to occupants of adjacent properties. This determination will be made by the </w:t>
      </w:r>
      <w:r w:rsidRPr="00FF390F">
        <w:rPr>
          <w:b/>
          <w:bCs/>
        </w:rPr>
        <w:t>&lt;Municipal Employee&gt;</w:t>
      </w:r>
      <w:r w:rsidRPr="009E1C91">
        <w:t xml:space="preserve"> through a site visit and a visual inspection.</w:t>
      </w:r>
    </w:p>
    <w:p w14:paraId="04735D1F" w14:textId="0CFAFD80" w:rsidR="00E42D2F" w:rsidRDefault="00E42D2F" w:rsidP="002D5F9C">
      <w:pPr>
        <w:pStyle w:val="BodyText"/>
        <w:spacing w:before="33"/>
        <w:ind w:left="2820" w:right="754"/>
      </w:pPr>
    </w:p>
    <w:p w14:paraId="53D232A2" w14:textId="7BC2D523" w:rsidR="00E42D2F" w:rsidRDefault="00401D76" w:rsidP="006E6D6F">
      <w:pPr>
        <w:pStyle w:val="ListParagraph"/>
        <w:numPr>
          <w:ilvl w:val="1"/>
          <w:numId w:val="4"/>
        </w:numPr>
        <w:tabs>
          <w:tab w:val="left" w:pos="1632"/>
        </w:tabs>
        <w:ind w:left="1630" w:right="972"/>
      </w:pPr>
      <w:r w:rsidRPr="00507153">
        <w:rPr>
          <w:u w:val="single"/>
        </w:rPr>
        <w:t>Correlated color temperature</w:t>
      </w:r>
      <w:r>
        <w:t>.</w:t>
      </w:r>
      <w:r w:rsidR="00123ACA">
        <w:t xml:space="preserve"> </w:t>
      </w:r>
      <w:r w:rsidR="007A7FD2">
        <w:t>The</w:t>
      </w:r>
      <w:r w:rsidR="007A7FD2" w:rsidRPr="00401D76">
        <w:rPr>
          <w:spacing w:val="-1"/>
        </w:rPr>
        <w:t xml:space="preserve"> </w:t>
      </w:r>
      <w:r w:rsidR="007A7FD2" w:rsidRPr="00401D76">
        <w:rPr>
          <w:i/>
        </w:rPr>
        <w:t>correlated</w:t>
      </w:r>
      <w:r w:rsidR="007A7FD2" w:rsidRPr="00401D76">
        <w:rPr>
          <w:i/>
          <w:spacing w:val="-3"/>
        </w:rPr>
        <w:t xml:space="preserve"> </w:t>
      </w:r>
      <w:r w:rsidR="007A7FD2" w:rsidRPr="00401D76">
        <w:rPr>
          <w:i/>
        </w:rPr>
        <w:t>color</w:t>
      </w:r>
      <w:r w:rsidR="007A7FD2" w:rsidRPr="00401D76">
        <w:rPr>
          <w:i/>
          <w:spacing w:val="-3"/>
        </w:rPr>
        <w:t xml:space="preserve"> </w:t>
      </w:r>
      <w:r w:rsidR="007A7FD2" w:rsidRPr="00401D76">
        <w:rPr>
          <w:i/>
        </w:rPr>
        <w:t>temperature</w:t>
      </w:r>
      <w:r w:rsidR="007A7FD2" w:rsidRPr="00401D76">
        <w:rPr>
          <w:i/>
          <w:spacing w:val="-2"/>
        </w:rPr>
        <w:t xml:space="preserve"> </w:t>
      </w:r>
      <w:r w:rsidR="007A7FD2" w:rsidRPr="00401D76">
        <w:rPr>
          <w:i/>
        </w:rPr>
        <w:t>(CCT)</w:t>
      </w:r>
      <w:r w:rsidR="007A7FD2">
        <w:t>,</w:t>
      </w:r>
      <w:r w:rsidR="007A7FD2" w:rsidRPr="00401D76">
        <w:rPr>
          <w:spacing w:val="-4"/>
        </w:rPr>
        <w:t xml:space="preserve"> </w:t>
      </w:r>
      <w:r w:rsidR="007A7FD2">
        <w:t>of</w:t>
      </w:r>
      <w:r w:rsidR="007A7FD2" w:rsidRPr="00401D76">
        <w:rPr>
          <w:spacing w:val="-4"/>
        </w:rPr>
        <w:t xml:space="preserve"> </w:t>
      </w:r>
      <w:r w:rsidR="007A7FD2">
        <w:t>the</w:t>
      </w:r>
      <w:r w:rsidR="007A7FD2" w:rsidRPr="00401D76">
        <w:rPr>
          <w:spacing w:val="-1"/>
        </w:rPr>
        <w:t xml:space="preserve"> </w:t>
      </w:r>
      <w:r w:rsidR="007A7FD2">
        <w:t>light</w:t>
      </w:r>
      <w:r w:rsidR="007A7FD2" w:rsidRPr="00401D76">
        <w:rPr>
          <w:spacing w:val="-4"/>
        </w:rPr>
        <w:t xml:space="preserve"> </w:t>
      </w:r>
      <w:r w:rsidRPr="00401D76">
        <w:rPr>
          <w:spacing w:val="-4"/>
        </w:rPr>
        <w:t xml:space="preserve">emitted by the luminaires </w:t>
      </w:r>
      <w:r w:rsidR="007A7FD2">
        <w:t>shall</w:t>
      </w:r>
      <w:r w:rsidR="007A7FD2" w:rsidRPr="00401D76">
        <w:rPr>
          <w:spacing w:val="-5"/>
        </w:rPr>
        <w:t xml:space="preserve"> </w:t>
      </w:r>
      <w:r w:rsidR="007A7FD2">
        <w:t xml:space="preserve">not exceed 2700 K </w:t>
      </w:r>
      <w:r w:rsidR="00963D00" w:rsidRPr="00963D00">
        <w:t>unless introduced as part of a façade or landscape lighting scheme used exclusively for the decorative illumination through color of certain building façade</w:t>
      </w:r>
      <w:r w:rsidR="00BC6B30">
        <w:t>,</w:t>
      </w:r>
      <w:r w:rsidR="00963D00" w:rsidRPr="00963D00">
        <w:t xml:space="preserve"> landscape features</w:t>
      </w:r>
      <w:r w:rsidR="00BC6B30">
        <w:t xml:space="preserve"> or holiday lighting</w:t>
      </w:r>
      <w:r w:rsidR="007A7FD2">
        <w:t>.</w:t>
      </w:r>
      <w:r w:rsidR="007A7FD2" w:rsidRPr="00401D76">
        <w:rPr>
          <w:spacing w:val="40"/>
        </w:rPr>
        <w:t xml:space="preserve"> </w:t>
      </w:r>
      <w:r w:rsidR="007A7FD2">
        <w:t xml:space="preserve">If a </w:t>
      </w:r>
      <w:r w:rsidR="00EF39BE" w:rsidRPr="00401D76">
        <w:rPr>
          <w:i/>
          <w:iCs/>
        </w:rPr>
        <w:t>luminaire</w:t>
      </w:r>
      <w:r w:rsidR="00EF39BE">
        <w:t xml:space="preserve"> with a CCT of </w:t>
      </w:r>
      <w:r w:rsidR="007A7FD2">
        <w:t xml:space="preserve">2700 K or lower is unavailable, </w:t>
      </w:r>
      <w:r w:rsidR="00EF39BE">
        <w:t xml:space="preserve">then </w:t>
      </w:r>
      <w:r w:rsidR="007A7FD2">
        <w:t>a</w:t>
      </w:r>
      <w:r w:rsidR="00EF39BE" w:rsidRPr="00EF39BE">
        <w:t xml:space="preserve"> </w:t>
      </w:r>
      <w:r w:rsidR="00EF39BE" w:rsidRPr="00401D76">
        <w:rPr>
          <w:i/>
          <w:iCs/>
        </w:rPr>
        <w:t>luminaire</w:t>
      </w:r>
      <w:r w:rsidR="00EF39BE">
        <w:t xml:space="preserve"> with a CCT of</w:t>
      </w:r>
      <w:r w:rsidR="007A7FD2">
        <w:t xml:space="preserve"> 3000 K may be used.</w:t>
      </w:r>
      <w:r w:rsidR="00194080">
        <w:br/>
      </w:r>
    </w:p>
    <w:p w14:paraId="095FB32E" w14:textId="61154906" w:rsidR="00A83884" w:rsidRPr="00FF390F" w:rsidRDefault="007A7FD2" w:rsidP="002D5F9C">
      <w:pPr>
        <w:pStyle w:val="ListParagraph"/>
        <w:numPr>
          <w:ilvl w:val="1"/>
          <w:numId w:val="4"/>
        </w:numPr>
        <w:tabs>
          <w:tab w:val="left" w:pos="1629"/>
        </w:tabs>
        <w:ind w:right="824" w:hanging="474"/>
      </w:pPr>
      <w:r>
        <w:rPr>
          <w:u w:val="single"/>
        </w:rPr>
        <w:t>Outdoor accent lighting</w:t>
      </w:r>
      <w:r>
        <w:t xml:space="preserve">. Lighting of landscaping, monuments, plaques, flagpoles and similar installations </w:t>
      </w:r>
      <w:r w:rsidR="002167D4">
        <w:t xml:space="preserve">are exempted from the </w:t>
      </w:r>
      <w:r w:rsidR="00401D76">
        <w:t>shielding</w:t>
      </w:r>
      <w:r w:rsidR="002167D4">
        <w:t xml:space="preserve"> requirements</w:t>
      </w:r>
      <w:r w:rsidR="00401D76">
        <w:t xml:space="preserve"> in 4.1</w:t>
      </w:r>
      <w:r w:rsidR="002167D4">
        <w:t xml:space="preserve">, but </w:t>
      </w:r>
      <w:r>
        <w:t xml:space="preserve">shall be focused directly at the target so that the </w:t>
      </w:r>
      <w:r w:rsidR="002C1DCF" w:rsidRPr="00EF39BE">
        <w:rPr>
          <w:i/>
          <w:iCs/>
        </w:rPr>
        <w:t>luminaire</w:t>
      </w:r>
      <w:r w:rsidR="002C1DCF">
        <w:t xml:space="preserve"> </w:t>
      </w:r>
      <w:r>
        <w:t>does</w:t>
      </w:r>
      <w:r>
        <w:rPr>
          <w:spacing w:val="-2"/>
        </w:rPr>
        <w:t xml:space="preserve"> </w:t>
      </w:r>
      <w:r>
        <w:t>not</w:t>
      </w:r>
      <w:r>
        <w:rPr>
          <w:spacing w:val="-2"/>
        </w:rPr>
        <w:t xml:space="preserve"> </w:t>
      </w:r>
      <w:r>
        <w:t>create</w:t>
      </w:r>
      <w:r>
        <w:rPr>
          <w:spacing w:val="-6"/>
        </w:rPr>
        <w:t xml:space="preserve"> </w:t>
      </w:r>
      <w:r>
        <w:t>a</w:t>
      </w:r>
      <w:r>
        <w:rPr>
          <w:spacing w:val="-2"/>
        </w:rPr>
        <w:t xml:space="preserve"> </w:t>
      </w:r>
      <w:r>
        <w:rPr>
          <w:i/>
        </w:rPr>
        <w:t>nuisance</w:t>
      </w:r>
      <w:r>
        <w:t>.</w:t>
      </w:r>
      <w:r>
        <w:rPr>
          <w:spacing w:val="-2"/>
        </w:rPr>
        <w:t xml:space="preserve"> </w:t>
      </w:r>
      <w:r w:rsidR="005E32A7">
        <w:t>S</w:t>
      </w:r>
      <w:r>
        <w:t>uch</w:t>
      </w:r>
      <w:r>
        <w:rPr>
          <w:spacing w:val="-3"/>
        </w:rPr>
        <w:t xml:space="preserve"> </w:t>
      </w:r>
      <w:r>
        <w:t xml:space="preserve">lighting </w:t>
      </w:r>
      <w:r w:rsidR="002C3881">
        <w:t xml:space="preserve">shall </w:t>
      </w:r>
      <w:r>
        <w:t xml:space="preserve">be designed </w:t>
      </w:r>
      <w:r w:rsidR="00EF39BE">
        <w:t xml:space="preserve">and installed </w:t>
      </w:r>
      <w:r>
        <w:t>so that</w:t>
      </w:r>
      <w:r w:rsidR="005E32A7">
        <w:t xml:space="preserve"> </w:t>
      </w:r>
      <w:r>
        <w:t xml:space="preserve">the </w:t>
      </w:r>
      <w:r w:rsidRPr="00FF390F">
        <w:rPr>
          <w:i/>
          <w:iCs/>
        </w:rPr>
        <w:t>luminaire</w:t>
      </w:r>
      <w:r>
        <w:t xml:space="preserve"> point</w:t>
      </w:r>
      <w:r w:rsidR="00BC6B30">
        <w:t>s</w:t>
      </w:r>
      <w:r>
        <w:t xml:space="preserve"> downward toward the target</w:t>
      </w:r>
      <w:r w:rsidR="004F7382">
        <w:t xml:space="preserve"> where possible</w:t>
      </w:r>
      <w:r w:rsidR="005E32A7">
        <w:t xml:space="preserve">, </w:t>
      </w:r>
      <w:r w:rsidR="002B764B">
        <w:t>emit</w:t>
      </w:r>
      <w:r w:rsidR="00BC6B30">
        <w:t>s</w:t>
      </w:r>
      <w:r w:rsidR="005E32A7">
        <w:t xml:space="preserve"> no more light than </w:t>
      </w:r>
      <w:r w:rsidR="002B764B">
        <w:t xml:space="preserve">is </w:t>
      </w:r>
      <w:r w:rsidR="005E32A7">
        <w:t>necessary for the task</w:t>
      </w:r>
      <w:r w:rsidR="002B764B">
        <w:t>,</w:t>
      </w:r>
      <w:r w:rsidR="005E32A7">
        <w:t xml:space="preserve"> and </w:t>
      </w:r>
      <w:r w:rsidR="00BC6B30">
        <w:t xml:space="preserve">is </w:t>
      </w:r>
      <w:r w:rsidR="00A83884" w:rsidRPr="00A83884">
        <w:t xml:space="preserve">turned off or dimmed after &lt;a specific time&gt; or within one (1) hour of the </w:t>
      </w:r>
      <w:r w:rsidR="0036751A">
        <w:t>business or building’s</w:t>
      </w:r>
      <w:r w:rsidR="00A83884" w:rsidRPr="00A83884">
        <w:t xml:space="preserve"> closing time, whichever occurs first, unless a safety or security need is demonstrated</w:t>
      </w:r>
      <w:r w:rsidR="00BC6B30">
        <w:t xml:space="preserve"> to the </w:t>
      </w:r>
      <w:r w:rsidR="00BC6B30" w:rsidRPr="00B97230">
        <w:rPr>
          <w:b/>
        </w:rPr>
        <w:t>&lt;Municipal Employee</w:t>
      </w:r>
      <w:r w:rsidR="00BC6B30">
        <w:rPr>
          <w:b/>
        </w:rPr>
        <w:t>/Board</w:t>
      </w:r>
      <w:r w:rsidR="00BC6B30" w:rsidRPr="00B97230">
        <w:rPr>
          <w:b/>
        </w:rPr>
        <w:t>&gt;</w:t>
      </w:r>
      <w:r w:rsidR="00A83884" w:rsidRPr="00A83884">
        <w:t>.</w:t>
      </w:r>
      <w:r w:rsidR="00A83884" w:rsidRPr="00A83884" w:rsidDel="00A83884">
        <w:t xml:space="preserve"> </w:t>
      </w:r>
    </w:p>
    <w:p w14:paraId="4333DFE6" w14:textId="77777777" w:rsidR="00A83884" w:rsidRPr="00FF390F" w:rsidRDefault="00A83884" w:rsidP="00A83884">
      <w:pPr>
        <w:pStyle w:val="ListParagraph"/>
        <w:numPr>
          <w:ilvl w:val="2"/>
          <w:numId w:val="4"/>
        </w:numPr>
        <w:tabs>
          <w:tab w:val="left" w:pos="1629"/>
        </w:tabs>
        <w:ind w:right="824"/>
        <w:rPr>
          <w:rStyle w:val="CommentReference"/>
          <w:sz w:val="32"/>
          <w:szCs w:val="32"/>
        </w:rPr>
      </w:pPr>
      <w:r w:rsidRPr="00FF390F">
        <w:rPr>
          <w:rStyle w:val="CommentReference"/>
          <w:sz w:val="22"/>
          <w:szCs w:val="22"/>
          <w:u w:val="single"/>
        </w:rPr>
        <w:t>String lights</w:t>
      </w:r>
      <w:r w:rsidRPr="00FF390F">
        <w:rPr>
          <w:rStyle w:val="CommentReference"/>
          <w:sz w:val="22"/>
          <w:szCs w:val="22"/>
        </w:rPr>
        <w:t xml:space="preserve">. </w:t>
      </w:r>
      <w:r>
        <w:rPr>
          <w:rStyle w:val="CommentReference"/>
          <w:sz w:val="22"/>
          <w:szCs w:val="22"/>
        </w:rPr>
        <w:t xml:space="preserve">Also referred to as festoon lighting.  </w:t>
      </w:r>
      <w:r w:rsidRPr="00FF390F">
        <w:rPr>
          <w:rStyle w:val="CommentReference"/>
          <w:sz w:val="22"/>
          <w:szCs w:val="22"/>
        </w:rPr>
        <w:t>Unless fully shielded, string lights shall have an output not exceeding fifty (50) lumens per linear foot. Such lighting shall not exceed, in total, two thousand (2,000) lumens for residential properties and four thousand (4,000) lumens for nonresidential properties.</w:t>
      </w:r>
    </w:p>
    <w:p w14:paraId="6913C058" w14:textId="77777777" w:rsidR="00A83884" w:rsidRPr="00FF390F" w:rsidRDefault="00A83884" w:rsidP="00A83884">
      <w:pPr>
        <w:pStyle w:val="ListParagraph"/>
        <w:numPr>
          <w:ilvl w:val="2"/>
          <w:numId w:val="4"/>
        </w:numPr>
        <w:tabs>
          <w:tab w:val="left" w:pos="1629"/>
        </w:tabs>
        <w:ind w:right="824"/>
        <w:rPr>
          <w:rStyle w:val="CommentReference"/>
          <w:sz w:val="32"/>
          <w:szCs w:val="32"/>
        </w:rPr>
      </w:pPr>
      <w:r w:rsidRPr="00FF390F">
        <w:rPr>
          <w:rStyle w:val="CommentReference"/>
          <w:sz w:val="22"/>
          <w:szCs w:val="22"/>
          <w:u w:val="single"/>
        </w:rPr>
        <w:t>Landscape lighting</w:t>
      </w:r>
      <w:r w:rsidRPr="00A83884">
        <w:rPr>
          <w:rStyle w:val="CommentReference"/>
          <w:sz w:val="22"/>
          <w:szCs w:val="22"/>
        </w:rPr>
        <w:t xml:space="preserve">. </w:t>
      </w:r>
      <w:r>
        <w:rPr>
          <w:rStyle w:val="CommentReference"/>
          <w:sz w:val="22"/>
          <w:szCs w:val="22"/>
        </w:rPr>
        <w:t>Illumination</w:t>
      </w:r>
      <w:r w:rsidRPr="00A83884">
        <w:rPr>
          <w:rStyle w:val="CommentReference"/>
          <w:sz w:val="22"/>
          <w:szCs w:val="22"/>
        </w:rPr>
        <w:t xml:space="preserve"> of landscape features and building façades shall be limited to luminaires with output not exceeding two hundred and fifty (250) lumens and shall be installed and oriented so that their light output points directly toward the feature(s) to be illuminated. Such lighting shall not exceed, in total, two thousand (2,000) lumens for residential properties and four thousand (4,000) lumens for nonresidential properties.</w:t>
      </w:r>
    </w:p>
    <w:p w14:paraId="436B2AD6" w14:textId="77777777" w:rsidR="00A83884" w:rsidRPr="00FF390F" w:rsidRDefault="00A83884" w:rsidP="00A83884">
      <w:pPr>
        <w:pStyle w:val="ListParagraph"/>
        <w:numPr>
          <w:ilvl w:val="2"/>
          <w:numId w:val="4"/>
        </w:numPr>
        <w:tabs>
          <w:tab w:val="left" w:pos="1629"/>
        </w:tabs>
        <w:ind w:right="824"/>
        <w:rPr>
          <w:rStyle w:val="CommentReference"/>
          <w:sz w:val="32"/>
          <w:szCs w:val="32"/>
        </w:rPr>
      </w:pPr>
      <w:r w:rsidRPr="00FF390F">
        <w:rPr>
          <w:rStyle w:val="CommentReference"/>
          <w:sz w:val="22"/>
          <w:szCs w:val="22"/>
          <w:u w:val="single"/>
        </w:rPr>
        <w:t>Holiday lighting</w:t>
      </w:r>
      <w:r w:rsidRPr="00A83884">
        <w:rPr>
          <w:rStyle w:val="CommentReference"/>
          <w:sz w:val="22"/>
          <w:szCs w:val="22"/>
        </w:rPr>
        <w:t xml:space="preserve">. Decorative lighting used to celebrate holidays shall not be installed more than six (6) weeks prior to the holiday and shall be removed within two (2) weeks following it. </w:t>
      </w:r>
    </w:p>
    <w:p w14:paraId="41ED6644" w14:textId="089F6458" w:rsidR="00E42D2F" w:rsidRPr="00FF390F" w:rsidRDefault="00A83884" w:rsidP="00FF390F">
      <w:pPr>
        <w:pStyle w:val="ListParagraph"/>
        <w:numPr>
          <w:ilvl w:val="2"/>
          <w:numId w:val="4"/>
        </w:numPr>
        <w:tabs>
          <w:tab w:val="left" w:pos="1629"/>
        </w:tabs>
        <w:ind w:right="824"/>
        <w:rPr>
          <w:sz w:val="32"/>
          <w:szCs w:val="32"/>
        </w:rPr>
      </w:pPr>
      <w:r w:rsidRPr="00FF390F">
        <w:rPr>
          <w:rStyle w:val="CommentReference"/>
          <w:sz w:val="22"/>
          <w:szCs w:val="22"/>
          <w:u w:val="single"/>
        </w:rPr>
        <w:t>Flags</w:t>
      </w:r>
      <w:r w:rsidRPr="00A83884">
        <w:rPr>
          <w:rStyle w:val="CommentReference"/>
          <w:sz w:val="22"/>
          <w:szCs w:val="22"/>
        </w:rPr>
        <w:t xml:space="preserve">. Any pole-mounted flag illuminated at night shall utilize no more than three (3) spotlight luminaires per flagpole. Each of these luminaires shall be installed and oriented so that their light points directly toward the flag(s), incorporate optics to create the narrowest possible beam, and not exceed </w:t>
      </w:r>
      <w:r w:rsidR="00BC6B30">
        <w:rPr>
          <w:rStyle w:val="CommentReference"/>
          <w:sz w:val="22"/>
          <w:szCs w:val="22"/>
        </w:rPr>
        <w:t>six</w:t>
      </w:r>
      <w:r w:rsidRPr="00A83884">
        <w:rPr>
          <w:rStyle w:val="CommentReference"/>
          <w:sz w:val="22"/>
          <w:szCs w:val="22"/>
        </w:rPr>
        <w:t xml:space="preserve"> (600) lumens in output.</w:t>
      </w:r>
    </w:p>
    <w:p w14:paraId="2ABD99C4" w14:textId="77777777" w:rsidR="00507153" w:rsidRDefault="00507153" w:rsidP="00507153">
      <w:pPr>
        <w:pStyle w:val="ListParagraph"/>
        <w:tabs>
          <w:tab w:val="left" w:pos="1629"/>
        </w:tabs>
        <w:ind w:left="1629" w:right="824" w:firstLine="0"/>
      </w:pPr>
    </w:p>
    <w:p w14:paraId="624B278F" w14:textId="6DD7DB28" w:rsidR="00B97230" w:rsidRPr="000C7F61" w:rsidRDefault="007A7FD2" w:rsidP="002D5F9C">
      <w:pPr>
        <w:pStyle w:val="ListParagraph"/>
        <w:numPr>
          <w:ilvl w:val="1"/>
          <w:numId w:val="4"/>
        </w:numPr>
        <w:tabs>
          <w:tab w:val="left" w:pos="1682"/>
        </w:tabs>
        <w:spacing w:before="33"/>
        <w:ind w:left="1605" w:right="837" w:hanging="448"/>
      </w:pPr>
      <w:r w:rsidRPr="00B97230">
        <w:rPr>
          <w:u w:val="single"/>
        </w:rPr>
        <w:t>Lighting Plans</w:t>
      </w:r>
      <w:r>
        <w:t>. All applications for a building permit for construction that include</w:t>
      </w:r>
      <w:r w:rsidR="009E108A">
        <w:t>s</w:t>
      </w:r>
      <w:r>
        <w:t xml:space="preserve"> exterior</w:t>
      </w:r>
      <w:r w:rsidRPr="00B97230">
        <w:rPr>
          <w:spacing w:val="-3"/>
        </w:rPr>
        <w:t xml:space="preserve"> </w:t>
      </w:r>
      <w:r>
        <w:t>lighting</w:t>
      </w:r>
      <w:r w:rsidRPr="00B97230">
        <w:rPr>
          <w:spacing w:val="-3"/>
        </w:rPr>
        <w:t xml:space="preserve"> </w:t>
      </w:r>
      <w:r>
        <w:t>shall</w:t>
      </w:r>
      <w:r w:rsidRPr="00B97230">
        <w:rPr>
          <w:spacing w:val="-3"/>
        </w:rPr>
        <w:t xml:space="preserve"> </w:t>
      </w:r>
      <w:r>
        <w:t>include</w:t>
      </w:r>
      <w:r w:rsidRPr="00B97230">
        <w:rPr>
          <w:spacing w:val="-2"/>
        </w:rPr>
        <w:t xml:space="preserve"> </w:t>
      </w:r>
      <w:r>
        <w:t>lighting</w:t>
      </w:r>
      <w:r w:rsidRPr="00B97230">
        <w:rPr>
          <w:spacing w:val="-3"/>
        </w:rPr>
        <w:t xml:space="preserve"> </w:t>
      </w:r>
      <w:r>
        <w:t>plans</w:t>
      </w:r>
      <w:r w:rsidRPr="00B97230">
        <w:rPr>
          <w:spacing w:val="-3"/>
        </w:rPr>
        <w:t xml:space="preserve"> </w:t>
      </w:r>
      <w:r>
        <w:t>showing</w:t>
      </w:r>
      <w:r w:rsidR="009E108A">
        <w:t xml:space="preserve"> the</w:t>
      </w:r>
      <w:r w:rsidRPr="00B97230">
        <w:rPr>
          <w:spacing w:val="-3"/>
        </w:rPr>
        <w:t xml:space="preserve"> </w:t>
      </w:r>
      <w:r>
        <w:t>location,</w:t>
      </w:r>
      <w:r w:rsidRPr="00B97230">
        <w:rPr>
          <w:spacing w:val="-3"/>
        </w:rPr>
        <w:t xml:space="preserve"> </w:t>
      </w:r>
      <w:r w:rsidR="00092D7E">
        <w:rPr>
          <w:spacing w:val="-3"/>
        </w:rPr>
        <w:t xml:space="preserve">mounting </w:t>
      </w:r>
      <w:r>
        <w:t>height,</w:t>
      </w:r>
      <w:r w:rsidRPr="00B97230">
        <w:rPr>
          <w:spacing w:val="-3"/>
        </w:rPr>
        <w:t xml:space="preserve"> </w:t>
      </w:r>
      <w:r w:rsidRPr="00B97230">
        <w:rPr>
          <w:i/>
        </w:rPr>
        <w:t>correlated</w:t>
      </w:r>
      <w:r w:rsidRPr="00B97230">
        <w:rPr>
          <w:i/>
          <w:spacing w:val="-4"/>
        </w:rPr>
        <w:t xml:space="preserve"> </w:t>
      </w:r>
      <w:r w:rsidRPr="00B97230">
        <w:rPr>
          <w:i/>
        </w:rPr>
        <w:t>color</w:t>
      </w:r>
      <w:r w:rsidRPr="00B97230">
        <w:rPr>
          <w:i/>
          <w:spacing w:val="-2"/>
        </w:rPr>
        <w:t xml:space="preserve"> </w:t>
      </w:r>
      <w:r w:rsidRPr="00B97230">
        <w:rPr>
          <w:i/>
        </w:rPr>
        <w:t>temperature (CCT)</w:t>
      </w:r>
      <w:r>
        <w:t xml:space="preserve">, </w:t>
      </w:r>
      <w:r w:rsidRPr="00B97230">
        <w:rPr>
          <w:i/>
        </w:rPr>
        <w:t xml:space="preserve">lumen </w:t>
      </w:r>
      <w:r>
        <w:t xml:space="preserve">output, </w:t>
      </w:r>
      <w:r w:rsidRPr="00B97230">
        <w:rPr>
          <w:i/>
        </w:rPr>
        <w:t xml:space="preserve">BUG </w:t>
      </w:r>
      <w:r>
        <w:t xml:space="preserve">rating (if applicable), shielding description, and the </w:t>
      </w:r>
      <w:r w:rsidR="002167D4">
        <w:t>quantity</w:t>
      </w:r>
      <w:r w:rsidR="009E6051">
        <w:t xml:space="preserve"> </w:t>
      </w:r>
      <w:r>
        <w:t xml:space="preserve">of all proposed </w:t>
      </w:r>
      <w:r w:rsidRPr="00B97230">
        <w:rPr>
          <w:i/>
        </w:rPr>
        <w:t>luminaire</w:t>
      </w:r>
      <w:r>
        <w:t>s. For non-residential property, said lighting plan must also include the proposed schedule of use, including use of timers, dimmers and/or motion-sensors.</w:t>
      </w:r>
      <w:r w:rsidRPr="00B97230">
        <w:rPr>
          <w:spacing w:val="40"/>
        </w:rPr>
        <w:t xml:space="preserve"> </w:t>
      </w:r>
      <w:r>
        <w:t xml:space="preserve">The applicant shall provide sufficient information to verify that lighting conforms to the provisions of this Bylaw. The </w:t>
      </w:r>
      <w:r w:rsidRPr="00B97230">
        <w:rPr>
          <w:b/>
        </w:rPr>
        <w:t>&lt;Municipal Employee</w:t>
      </w:r>
      <w:r w:rsidR="00950952">
        <w:rPr>
          <w:b/>
        </w:rPr>
        <w:t>/Board</w:t>
      </w:r>
      <w:r w:rsidR="0053308C" w:rsidRPr="00B97230">
        <w:rPr>
          <w:b/>
        </w:rPr>
        <w:t>&gt;</w:t>
      </w:r>
      <w:r>
        <w:t xml:space="preserve"> shall have the authority to request additional information in order to confirm compliance with the provisions of this Bylaw.</w:t>
      </w:r>
      <w:r w:rsidR="00194080">
        <w:br/>
      </w:r>
    </w:p>
    <w:p w14:paraId="7E2511E7" w14:textId="3FC2F626" w:rsidR="00856F32" w:rsidRDefault="007A7FD2" w:rsidP="002D5F9C">
      <w:pPr>
        <w:pStyle w:val="ListParagraph"/>
        <w:numPr>
          <w:ilvl w:val="1"/>
          <w:numId w:val="4"/>
        </w:numPr>
        <w:tabs>
          <w:tab w:val="left" w:pos="1682"/>
        </w:tabs>
        <w:spacing w:before="33"/>
        <w:ind w:left="1605" w:right="837" w:hanging="448"/>
      </w:pPr>
      <w:r>
        <w:rPr>
          <w:u w:val="single"/>
        </w:rPr>
        <w:t>Streetlights</w:t>
      </w:r>
      <w:r w:rsidR="00CF7A12">
        <w:t>.</w:t>
      </w:r>
      <w:r>
        <w:t xml:space="preserve"> This section applies to municipal</w:t>
      </w:r>
      <w:r w:rsidR="009E108A">
        <w:t>l</w:t>
      </w:r>
      <w:r>
        <w:t>y-owned, municipal</w:t>
      </w:r>
      <w:r w:rsidR="009E108A">
        <w:t>l</w:t>
      </w:r>
      <w:r>
        <w:t xml:space="preserve">y-installed </w:t>
      </w:r>
      <w:r w:rsidR="00147AF1" w:rsidRPr="00147AF1">
        <w:rPr>
          <w:i/>
          <w:iCs/>
        </w:rPr>
        <w:t>luminaire</w:t>
      </w:r>
      <w:r w:rsidR="00147AF1">
        <w:rPr>
          <w:i/>
          <w:iCs/>
        </w:rPr>
        <w:t>s</w:t>
      </w:r>
      <w:r w:rsidR="00147AF1">
        <w:t xml:space="preserve"> </w:t>
      </w:r>
      <w:r>
        <w:t xml:space="preserve">and </w:t>
      </w:r>
      <w:r w:rsidR="00147AF1">
        <w:lastRenderedPageBreak/>
        <w:t xml:space="preserve">any </w:t>
      </w:r>
      <w:r>
        <w:t xml:space="preserve">other </w:t>
      </w:r>
      <w:r w:rsidRPr="00507153">
        <w:rPr>
          <w:i/>
          <w:iCs/>
        </w:rPr>
        <w:t>l</w:t>
      </w:r>
      <w:r w:rsidR="004E0D23" w:rsidRPr="00507153">
        <w:rPr>
          <w:i/>
          <w:iCs/>
        </w:rPr>
        <w:t>uminaire</w:t>
      </w:r>
      <w:r w:rsidR="00147AF1">
        <w:rPr>
          <w:i/>
          <w:iCs/>
        </w:rPr>
        <w:t>s</w:t>
      </w:r>
      <w:r w:rsidR="004E0D23">
        <w:t xml:space="preserve"> </w:t>
      </w:r>
      <w:r w:rsidR="00147AF1">
        <w:t xml:space="preserve">used for streetlighting </w:t>
      </w:r>
      <w:r w:rsidR="00C2007C">
        <w:t>along a public right of way</w:t>
      </w:r>
      <w:r w:rsidR="009E108A">
        <w:t xml:space="preserve"> </w:t>
      </w:r>
      <w:r w:rsidR="004E0D23">
        <w:t>whose</w:t>
      </w:r>
      <w:r w:rsidR="00CF7A12">
        <w:t xml:space="preserve"> total </w:t>
      </w:r>
      <w:r w:rsidR="009E108A">
        <w:t>output</w:t>
      </w:r>
      <w:r w:rsidR="00CF7A12">
        <w:t xml:space="preserve"> is 2</w:t>
      </w:r>
      <w:r w:rsidR="005A4623">
        <w:t>,</w:t>
      </w:r>
      <w:r w:rsidR="00CF7A12">
        <w:t xml:space="preserve">000 </w:t>
      </w:r>
      <w:r w:rsidR="00D02EFA">
        <w:t xml:space="preserve">lumens </w:t>
      </w:r>
      <w:r w:rsidR="004E0D23">
        <w:t>or greater</w:t>
      </w:r>
      <w:r>
        <w:t>.</w:t>
      </w:r>
      <w:r>
        <w:rPr>
          <w:spacing w:val="40"/>
        </w:rPr>
        <w:t xml:space="preserve"> </w:t>
      </w:r>
      <w:r w:rsidR="00147AF1">
        <w:t xml:space="preserve">Each such </w:t>
      </w:r>
      <w:r w:rsidR="00070898">
        <w:t xml:space="preserve">luminaire </w:t>
      </w:r>
      <w:r>
        <w:t xml:space="preserve">shall conform to the following requirements: </w:t>
      </w:r>
    </w:p>
    <w:p w14:paraId="163B24E1" w14:textId="00F09D37" w:rsidR="00876F63" w:rsidRDefault="00147AF1" w:rsidP="002D5F9C">
      <w:pPr>
        <w:pStyle w:val="ListParagraph"/>
        <w:numPr>
          <w:ilvl w:val="2"/>
          <w:numId w:val="4"/>
        </w:numPr>
        <w:tabs>
          <w:tab w:val="left" w:pos="1682"/>
        </w:tabs>
        <w:spacing w:before="33"/>
        <w:ind w:right="837"/>
      </w:pPr>
      <w:r>
        <w:t>The</w:t>
      </w:r>
      <w:r w:rsidR="004E0D23" w:rsidRPr="004E0D23">
        <w:t xml:space="preserve"> </w:t>
      </w:r>
      <w:r w:rsidR="00070898">
        <w:t>luminaire</w:t>
      </w:r>
      <w:r w:rsidR="00070898" w:rsidRPr="004E0D23">
        <w:t xml:space="preserve"> </w:t>
      </w:r>
      <w:r>
        <w:t xml:space="preserve">as installed must not exceed </w:t>
      </w:r>
      <w:r w:rsidRPr="004E0D23">
        <w:t xml:space="preserve">the </w:t>
      </w:r>
      <w:r w:rsidRPr="00147AF1">
        <w:rPr>
          <w:i/>
          <w:iCs/>
        </w:rPr>
        <w:t>BUG rating</w:t>
      </w:r>
      <w:r w:rsidRPr="004E0D23">
        <w:t xml:space="preserve"> </w:t>
      </w:r>
      <w:r>
        <w:t xml:space="preserve">(as </w:t>
      </w:r>
      <w:r w:rsidRPr="004E0D23">
        <w:t>provided by the manufacturer</w:t>
      </w:r>
      <w:r>
        <w:t>) of B2, U0, and G2</w:t>
      </w:r>
      <w:r w:rsidR="004E0D23" w:rsidRPr="004E0D23">
        <w:t>.</w:t>
      </w:r>
    </w:p>
    <w:p w14:paraId="7C824C0A" w14:textId="3569D411" w:rsidR="004E0D23" w:rsidRDefault="00876F63" w:rsidP="002D5F9C">
      <w:pPr>
        <w:pStyle w:val="ListParagraph"/>
        <w:numPr>
          <w:ilvl w:val="2"/>
          <w:numId w:val="4"/>
        </w:numPr>
        <w:tabs>
          <w:tab w:val="left" w:pos="1682"/>
        </w:tabs>
        <w:spacing w:before="33"/>
        <w:ind w:right="837"/>
      </w:pPr>
      <w:r>
        <w:t xml:space="preserve">Streetlights may not be installed at heights greater than </w:t>
      </w:r>
      <w:r w:rsidR="009B1F1F">
        <w:t>twenty-five</w:t>
      </w:r>
      <w:r>
        <w:t xml:space="preserve"> (25) feet.</w:t>
      </w:r>
      <w:r w:rsidR="00950952">
        <w:t xml:space="preserve"> </w:t>
      </w:r>
    </w:p>
    <w:p w14:paraId="2BD8A21E" w14:textId="2260762A" w:rsidR="00346639" w:rsidRDefault="00346639" w:rsidP="002D5F9C">
      <w:pPr>
        <w:pStyle w:val="ListParagraph"/>
        <w:numPr>
          <w:ilvl w:val="2"/>
          <w:numId w:val="4"/>
        </w:numPr>
        <w:tabs>
          <w:tab w:val="left" w:pos="1682"/>
        </w:tabs>
        <w:spacing w:before="33"/>
        <w:ind w:right="837"/>
      </w:pPr>
      <w:r>
        <w:rPr>
          <w:b/>
        </w:rPr>
        <w:t>&lt;Exception for decorative or period lighting</w:t>
      </w:r>
      <w:r w:rsidR="00C8202C">
        <w:rPr>
          <w:b/>
        </w:rPr>
        <w:t xml:space="preserve"> Option</w:t>
      </w:r>
      <w:r>
        <w:rPr>
          <w:b/>
        </w:rPr>
        <w:t xml:space="preserve">&gt; </w:t>
      </w:r>
      <w:r>
        <w:t>Exceptions may be granted by the Planning Board for installation or replacement of existing decorative or historical</w:t>
      </w:r>
      <w:r w:rsidR="00147AF1">
        <w:t>ly designed</w:t>
      </w:r>
      <w:r>
        <w:t xml:space="preserve"> </w:t>
      </w:r>
      <w:r w:rsidR="00147AF1">
        <w:t>street</w:t>
      </w:r>
      <w:r>
        <w:t>lighting.</w:t>
      </w:r>
      <w:r w:rsidR="00C70DED">
        <w:t xml:space="preserve"> </w:t>
      </w:r>
      <w:r>
        <w:t>All other requirements of this Bylaw would still apply.</w:t>
      </w:r>
    </w:p>
    <w:p w14:paraId="178BDFF4" w14:textId="060F47E1" w:rsidR="004E0D23" w:rsidRDefault="004E0D23" w:rsidP="002D5F9C">
      <w:pPr>
        <w:pStyle w:val="ListParagraph"/>
        <w:numPr>
          <w:ilvl w:val="2"/>
          <w:numId w:val="4"/>
        </w:numPr>
        <w:tabs>
          <w:tab w:val="left" w:pos="1682"/>
        </w:tabs>
        <w:spacing w:before="33"/>
        <w:ind w:right="837"/>
      </w:pPr>
      <w:r w:rsidRPr="004E0D23">
        <w:t xml:space="preserve">If </w:t>
      </w:r>
      <w:r w:rsidR="00703A37">
        <w:rPr>
          <w:b/>
        </w:rPr>
        <w:t>&lt;Municipality&gt;</w:t>
      </w:r>
      <w:r w:rsidR="00703A37">
        <w:t xml:space="preserve"> </w:t>
      </w:r>
      <w:r w:rsidRPr="004E0D23">
        <w:t xml:space="preserve">or </w:t>
      </w:r>
      <w:r w:rsidR="00703A37">
        <w:t xml:space="preserve">a </w:t>
      </w:r>
      <w:r w:rsidRPr="004E0D23">
        <w:t xml:space="preserve">utility company </w:t>
      </w:r>
      <w:r w:rsidR="00147AF1">
        <w:t xml:space="preserve">proposes the installation of </w:t>
      </w:r>
      <w:r w:rsidR="00703A37">
        <w:t>street</w:t>
      </w:r>
      <w:r w:rsidR="00147AF1">
        <w:t xml:space="preserve">lighting </w:t>
      </w:r>
      <w:r w:rsidRPr="004E0D23">
        <w:t xml:space="preserve">that involves the replacement or addition of more than ten (10) </w:t>
      </w:r>
      <w:r w:rsidRPr="00507153">
        <w:rPr>
          <w:i/>
          <w:iCs/>
        </w:rPr>
        <w:t>luminaires</w:t>
      </w:r>
      <w:r w:rsidRPr="004E0D23">
        <w:t xml:space="preserve"> </w:t>
      </w:r>
      <w:r w:rsidR="00147AF1">
        <w:t>emitting</w:t>
      </w:r>
      <w:r w:rsidR="00147AF1" w:rsidRPr="004E0D23">
        <w:t xml:space="preserve"> </w:t>
      </w:r>
      <w:r w:rsidRPr="004E0D23">
        <w:t xml:space="preserve">at least 2000 </w:t>
      </w:r>
      <w:r w:rsidRPr="00507153">
        <w:rPr>
          <w:i/>
          <w:iCs/>
        </w:rPr>
        <w:t>lumens</w:t>
      </w:r>
      <w:r w:rsidRPr="004E0D23">
        <w:t xml:space="preserve"> per </w:t>
      </w:r>
      <w:r w:rsidRPr="00147AF1">
        <w:rPr>
          <w:i/>
          <w:iCs/>
        </w:rPr>
        <w:t>luminaire</w:t>
      </w:r>
      <w:r w:rsidRPr="004E0D23">
        <w:t xml:space="preserve">, then the </w:t>
      </w:r>
      <w:r w:rsidRPr="005A4623">
        <w:rPr>
          <w:b/>
        </w:rPr>
        <w:t>&lt;Government Type&gt;</w:t>
      </w:r>
      <w:r w:rsidRPr="004E0D23">
        <w:t xml:space="preserve"> must seek public comment prior to installation so as to mitigate unforeseen negative impact</w:t>
      </w:r>
      <w:r w:rsidR="00703A37">
        <w:t>s</w:t>
      </w:r>
      <w:r w:rsidRPr="004E0D23">
        <w:t>. Specifically, as part of the public</w:t>
      </w:r>
      <w:r w:rsidR="00703A37">
        <w:t>-</w:t>
      </w:r>
      <w:r w:rsidRPr="004E0D23">
        <w:t>comment process</w:t>
      </w:r>
      <w:r w:rsidR="00703A37">
        <w:t>,</w:t>
      </w:r>
      <w:r w:rsidRPr="004E0D23">
        <w:t xml:space="preserve"> the project proponent must provide a demonstration installation of at least three (3) </w:t>
      </w:r>
      <w:r w:rsidRPr="00507153">
        <w:rPr>
          <w:i/>
          <w:iCs/>
        </w:rPr>
        <w:t>luminaire</w:t>
      </w:r>
      <w:r w:rsidRPr="004E0D23">
        <w:t xml:space="preserve"> options</w:t>
      </w:r>
      <w:r w:rsidR="00A95EEC">
        <w:t xml:space="preserve"> and include at least one option </w:t>
      </w:r>
      <w:r w:rsidR="00703A37">
        <w:t xml:space="preserve">with a </w:t>
      </w:r>
      <w:r w:rsidR="00703A37" w:rsidRPr="00507153">
        <w:rPr>
          <w:i/>
          <w:iCs/>
        </w:rPr>
        <w:t>CCT</w:t>
      </w:r>
      <w:r w:rsidR="00703A37">
        <w:t xml:space="preserve"> of </w:t>
      </w:r>
      <w:r w:rsidR="00A95EEC">
        <w:t xml:space="preserve">less than 2700 K and at least one option </w:t>
      </w:r>
      <w:r w:rsidR="00703A37">
        <w:t>with</w:t>
      </w:r>
      <w:r w:rsidR="00A95EEC">
        <w:t xml:space="preserve"> a </w:t>
      </w:r>
      <w:r w:rsidR="00A95EEC" w:rsidRPr="00794957">
        <w:rPr>
          <w:i/>
        </w:rPr>
        <w:t>BUG rating</w:t>
      </w:r>
      <w:r w:rsidR="00A95EEC">
        <w:t xml:space="preserve"> of 1/0/1</w:t>
      </w:r>
      <w:r w:rsidRPr="004E0D23">
        <w:t>.</w:t>
      </w:r>
      <w:r w:rsidR="00194080">
        <w:br/>
      </w:r>
    </w:p>
    <w:p w14:paraId="0DF50F39" w14:textId="735FAFE9" w:rsidR="002F6E73" w:rsidRPr="00395382" w:rsidRDefault="00196CAF" w:rsidP="002D5F9C">
      <w:pPr>
        <w:pStyle w:val="ListParagraph"/>
        <w:numPr>
          <w:ilvl w:val="1"/>
          <w:numId w:val="4"/>
        </w:numPr>
        <w:tabs>
          <w:tab w:val="left" w:pos="1682"/>
        </w:tabs>
        <w:ind w:right="835"/>
      </w:pPr>
      <w:r>
        <w:rPr>
          <w:u w:val="single"/>
        </w:rPr>
        <w:t>Sports lighting</w:t>
      </w:r>
      <w:r>
        <w:t xml:space="preserve">. </w:t>
      </w:r>
      <w:r>
        <w:rPr>
          <w:b/>
        </w:rPr>
        <w:t>[</w:t>
      </w:r>
      <w:r w:rsidRPr="00395382">
        <w:t>Refer</w:t>
      </w:r>
      <w:r>
        <w:t>ence</w:t>
      </w:r>
      <w:r w:rsidRPr="00395382">
        <w:t xml:space="preserve"> </w:t>
      </w:r>
      <w:r>
        <w:t>the</w:t>
      </w:r>
      <w:r w:rsidRPr="00395382">
        <w:t xml:space="preserve"> most recent version of</w:t>
      </w:r>
      <w:r>
        <w:rPr>
          <w:b/>
        </w:rPr>
        <w:t xml:space="preserve"> </w:t>
      </w:r>
      <w:r w:rsidR="009B1F1F">
        <w:rPr>
          <w:bCs/>
          <w:i/>
          <w:iCs/>
        </w:rPr>
        <w:t>DarkSky</w:t>
      </w:r>
      <w:r w:rsidR="00703A37">
        <w:rPr>
          <w:bCs/>
          <w:i/>
          <w:iCs/>
        </w:rPr>
        <w:t xml:space="preserve"> </w:t>
      </w:r>
      <w:r w:rsidR="009B1F1F">
        <w:rPr>
          <w:bCs/>
          <w:i/>
          <w:iCs/>
        </w:rPr>
        <w:t xml:space="preserve">International’s </w:t>
      </w:r>
      <w:r w:rsidRPr="00703A37">
        <w:rPr>
          <w:bCs/>
          <w:i/>
          <w:iCs/>
        </w:rPr>
        <w:t>Criteria for Community-Friendly Outdoor Sports Lighting</w:t>
      </w:r>
      <w:r>
        <w:t>.</w:t>
      </w:r>
      <w:r w:rsidR="00C70DED">
        <w:t xml:space="preserve"> </w:t>
      </w:r>
      <w:r>
        <w:t>This language may conflict with the Athletic Lighting Exemption Option below – only include one of these or they will conflict.</w:t>
      </w:r>
      <w:r>
        <w:rPr>
          <w:b/>
        </w:rPr>
        <w:t>]</w:t>
      </w:r>
    </w:p>
    <w:p w14:paraId="12E7A9FE" w14:textId="1836F454" w:rsidR="00E42D2F" w:rsidRDefault="00E42D2F" w:rsidP="002D5F9C">
      <w:pPr>
        <w:pStyle w:val="ListParagraph"/>
        <w:tabs>
          <w:tab w:val="left" w:pos="1682"/>
        </w:tabs>
        <w:ind w:left="1629" w:right="835" w:firstLine="0"/>
      </w:pPr>
    </w:p>
    <w:p w14:paraId="5C713A22" w14:textId="04EB5AF4" w:rsidR="00E42D2F" w:rsidRDefault="007A7FD2" w:rsidP="002D5F9C">
      <w:pPr>
        <w:pStyle w:val="Heading1"/>
        <w:numPr>
          <w:ilvl w:val="0"/>
          <w:numId w:val="4"/>
        </w:numPr>
        <w:tabs>
          <w:tab w:val="left" w:pos="1178"/>
          <w:tab w:val="left" w:pos="1179"/>
        </w:tabs>
        <w:ind w:left="1178" w:hanging="474"/>
      </w:pPr>
      <w:r>
        <w:rPr>
          <w:spacing w:val="-2"/>
        </w:rPr>
        <w:t>Prohibitions</w:t>
      </w:r>
      <w:r w:rsidR="009B1F1F">
        <w:rPr>
          <w:spacing w:val="-2"/>
        </w:rPr>
        <w:br/>
      </w:r>
    </w:p>
    <w:p w14:paraId="7ED0016A" w14:textId="77777777" w:rsidR="00E42D2F" w:rsidRDefault="007A7FD2" w:rsidP="002D5F9C">
      <w:pPr>
        <w:pStyle w:val="BodyText"/>
        <w:spacing w:before="21"/>
        <w:ind w:left="1156" w:right="872"/>
      </w:pPr>
      <w:r>
        <w:t>The</w:t>
      </w:r>
      <w:r>
        <w:rPr>
          <w:spacing w:val="-2"/>
        </w:rPr>
        <w:t xml:space="preserve"> </w:t>
      </w:r>
      <w:r>
        <w:t>use</w:t>
      </w:r>
      <w:r>
        <w:rPr>
          <w:spacing w:val="-4"/>
        </w:rPr>
        <w:t xml:space="preserve"> </w:t>
      </w:r>
      <w:r>
        <w:t>of</w:t>
      </w:r>
      <w:r>
        <w:rPr>
          <w:spacing w:val="-4"/>
        </w:rPr>
        <w:t xml:space="preserve"> </w:t>
      </w:r>
      <w:r>
        <w:t>the</w:t>
      </w:r>
      <w:r>
        <w:rPr>
          <w:spacing w:val="-2"/>
        </w:rPr>
        <w:t xml:space="preserve"> </w:t>
      </w:r>
      <w:r>
        <w:t>following</w:t>
      </w:r>
      <w:r>
        <w:rPr>
          <w:spacing w:val="-2"/>
        </w:rPr>
        <w:t xml:space="preserve"> </w:t>
      </w:r>
      <w:r>
        <w:t>types</w:t>
      </w:r>
      <w:r>
        <w:rPr>
          <w:spacing w:val="-2"/>
        </w:rPr>
        <w:t xml:space="preserve"> </w:t>
      </w:r>
      <w:r>
        <w:t>of</w:t>
      </w:r>
      <w:r>
        <w:rPr>
          <w:spacing w:val="-4"/>
        </w:rPr>
        <w:t xml:space="preserve"> </w:t>
      </w:r>
      <w:r>
        <w:t>outdoor</w:t>
      </w:r>
      <w:r>
        <w:rPr>
          <w:spacing w:val="-2"/>
        </w:rPr>
        <w:t xml:space="preserve"> </w:t>
      </w:r>
      <w:r>
        <w:t>lighting</w:t>
      </w:r>
      <w:r>
        <w:rPr>
          <w:spacing w:val="-2"/>
        </w:rPr>
        <w:t xml:space="preserve"> </w:t>
      </w:r>
      <w:r>
        <w:t>is</w:t>
      </w:r>
      <w:r>
        <w:rPr>
          <w:spacing w:val="-2"/>
        </w:rPr>
        <w:t xml:space="preserve"> </w:t>
      </w:r>
      <w:r>
        <w:t>prohibited,</w:t>
      </w:r>
      <w:r>
        <w:rPr>
          <w:spacing w:val="-4"/>
        </w:rPr>
        <w:t xml:space="preserve"> </w:t>
      </w:r>
      <w:r>
        <w:t>except</w:t>
      </w:r>
      <w:r>
        <w:rPr>
          <w:spacing w:val="-2"/>
        </w:rPr>
        <w:t xml:space="preserve"> </w:t>
      </w:r>
      <w:r>
        <w:t>as</w:t>
      </w:r>
      <w:r>
        <w:rPr>
          <w:spacing w:val="-4"/>
        </w:rPr>
        <w:t xml:space="preserve"> </w:t>
      </w:r>
      <w:r>
        <w:t>specifically</w:t>
      </w:r>
      <w:r>
        <w:rPr>
          <w:spacing w:val="-2"/>
        </w:rPr>
        <w:t xml:space="preserve"> </w:t>
      </w:r>
      <w:r>
        <w:t>exempted in this Bylaw:</w:t>
      </w:r>
    </w:p>
    <w:p w14:paraId="19E1E0EE" w14:textId="615D4C3A" w:rsidR="00E42D2F" w:rsidRDefault="007A7FD2" w:rsidP="002D5F9C">
      <w:pPr>
        <w:pStyle w:val="ListParagraph"/>
        <w:numPr>
          <w:ilvl w:val="1"/>
          <w:numId w:val="4"/>
        </w:numPr>
        <w:tabs>
          <w:tab w:val="left" w:pos="1632"/>
        </w:tabs>
        <w:spacing w:before="33"/>
        <w:ind w:left="1630" w:right="1111"/>
      </w:pPr>
      <w:r>
        <w:t>Searchlight</w:t>
      </w:r>
      <w:r w:rsidR="00703A37">
        <w:t>s</w:t>
      </w:r>
      <w:r>
        <w:t>,</w:t>
      </w:r>
      <w:r>
        <w:rPr>
          <w:spacing w:val="-3"/>
        </w:rPr>
        <w:t xml:space="preserve"> </w:t>
      </w:r>
      <w:r>
        <w:t>sky</w:t>
      </w:r>
      <w:r>
        <w:rPr>
          <w:spacing w:val="-2"/>
        </w:rPr>
        <w:t xml:space="preserve"> </w:t>
      </w:r>
      <w:r>
        <w:t>beam</w:t>
      </w:r>
      <w:r w:rsidR="00703A37">
        <w:t>s</w:t>
      </w:r>
      <w:r>
        <w:t>,</w:t>
      </w:r>
      <w:r>
        <w:rPr>
          <w:spacing w:val="-5"/>
        </w:rPr>
        <w:t xml:space="preserve"> </w:t>
      </w:r>
      <w:r>
        <w:t>and</w:t>
      </w:r>
      <w:r>
        <w:rPr>
          <w:spacing w:val="-6"/>
        </w:rPr>
        <w:t xml:space="preserve"> </w:t>
      </w:r>
      <w:r>
        <w:t>similar</w:t>
      </w:r>
      <w:r>
        <w:rPr>
          <w:spacing w:val="-2"/>
        </w:rPr>
        <w:t xml:space="preserve"> </w:t>
      </w:r>
      <w:r>
        <w:t>lighting,</w:t>
      </w:r>
      <w:r>
        <w:rPr>
          <w:spacing w:val="-5"/>
        </w:rPr>
        <w:t xml:space="preserve"> </w:t>
      </w:r>
      <w:r>
        <w:t>except</w:t>
      </w:r>
      <w:r>
        <w:rPr>
          <w:spacing w:val="-3"/>
        </w:rPr>
        <w:t xml:space="preserve"> </w:t>
      </w:r>
      <w:r>
        <w:t>as</w:t>
      </w:r>
      <w:r>
        <w:rPr>
          <w:spacing w:val="-3"/>
        </w:rPr>
        <w:t xml:space="preserve"> </w:t>
      </w:r>
      <w:r>
        <w:t>required</w:t>
      </w:r>
      <w:r>
        <w:rPr>
          <w:spacing w:val="-4"/>
        </w:rPr>
        <w:t xml:space="preserve"> </w:t>
      </w:r>
      <w:r>
        <w:t>by</w:t>
      </w:r>
      <w:r>
        <w:rPr>
          <w:spacing w:val="-2"/>
        </w:rPr>
        <w:t xml:space="preserve"> </w:t>
      </w:r>
      <w:r>
        <w:t>public</w:t>
      </w:r>
      <w:r w:rsidR="00703A37">
        <w:rPr>
          <w:spacing w:val="-3"/>
        </w:rPr>
        <w:t>-</w:t>
      </w:r>
      <w:r>
        <w:t>safety</w:t>
      </w:r>
      <w:r>
        <w:rPr>
          <w:spacing w:val="-2"/>
        </w:rPr>
        <w:t xml:space="preserve"> </w:t>
      </w:r>
      <w:r>
        <w:t>personnel during emergency conditions.</w:t>
      </w:r>
    </w:p>
    <w:p w14:paraId="097EBAF1" w14:textId="07EEF3AA" w:rsidR="00E42D2F" w:rsidRDefault="00942460" w:rsidP="002D5F9C">
      <w:pPr>
        <w:pStyle w:val="ListParagraph"/>
        <w:numPr>
          <w:ilvl w:val="1"/>
          <w:numId w:val="4"/>
        </w:numPr>
        <w:tabs>
          <w:tab w:val="left" w:pos="1631"/>
        </w:tabs>
        <w:ind w:right="1121"/>
      </w:pPr>
      <w:r>
        <w:rPr>
          <w:b/>
        </w:rPr>
        <w:t xml:space="preserve">&lt;Optional dynamic lighting restriction&gt; </w:t>
      </w:r>
      <w:r w:rsidR="007A7FD2">
        <w:t>Any</w:t>
      </w:r>
      <w:r w:rsidR="007A7FD2">
        <w:rPr>
          <w:spacing w:val="-2"/>
        </w:rPr>
        <w:t xml:space="preserve"> </w:t>
      </w:r>
      <w:r w:rsidR="00703A37" w:rsidRPr="00507153">
        <w:rPr>
          <w:i/>
          <w:iCs/>
        </w:rPr>
        <w:t>luminaire</w:t>
      </w:r>
      <w:r w:rsidR="00703A37">
        <w:rPr>
          <w:spacing w:val="-2"/>
        </w:rPr>
        <w:t xml:space="preserve"> </w:t>
      </w:r>
      <w:r w:rsidR="007A7FD2">
        <w:t>that</w:t>
      </w:r>
      <w:r w:rsidR="007A7FD2">
        <w:rPr>
          <w:spacing w:val="-5"/>
        </w:rPr>
        <w:t xml:space="preserve"> </w:t>
      </w:r>
      <w:r w:rsidR="007A7FD2">
        <w:t>dynamically</w:t>
      </w:r>
      <w:r w:rsidR="007A7FD2">
        <w:rPr>
          <w:spacing w:val="-7"/>
        </w:rPr>
        <w:t xml:space="preserve"> </w:t>
      </w:r>
      <w:r w:rsidR="007A7FD2">
        <w:t>varies</w:t>
      </w:r>
      <w:r w:rsidR="007A7FD2">
        <w:rPr>
          <w:spacing w:val="-3"/>
        </w:rPr>
        <w:t xml:space="preserve"> </w:t>
      </w:r>
      <w:r w:rsidR="007A7FD2">
        <w:t>its</w:t>
      </w:r>
      <w:r w:rsidR="007A7FD2">
        <w:rPr>
          <w:spacing w:val="-5"/>
        </w:rPr>
        <w:t xml:space="preserve"> </w:t>
      </w:r>
      <w:r w:rsidR="007A7FD2">
        <w:t>output</w:t>
      </w:r>
      <w:r w:rsidR="007A7FD2">
        <w:rPr>
          <w:spacing w:val="-2"/>
        </w:rPr>
        <w:t xml:space="preserve"> </w:t>
      </w:r>
      <w:r w:rsidR="007A7FD2">
        <w:t>by</w:t>
      </w:r>
      <w:r w:rsidR="007A7FD2">
        <w:rPr>
          <w:spacing w:val="-2"/>
        </w:rPr>
        <w:t xml:space="preserve"> </w:t>
      </w:r>
      <w:r w:rsidR="007A7FD2">
        <w:t>intermittently</w:t>
      </w:r>
      <w:r w:rsidR="007A7FD2">
        <w:rPr>
          <w:spacing w:val="-2"/>
        </w:rPr>
        <w:t xml:space="preserve"> </w:t>
      </w:r>
      <w:r w:rsidR="007A7FD2">
        <w:t>fading,</w:t>
      </w:r>
      <w:r w:rsidR="007A7FD2">
        <w:rPr>
          <w:spacing w:val="-3"/>
        </w:rPr>
        <w:t xml:space="preserve"> </w:t>
      </w:r>
      <w:r w:rsidR="007A7FD2">
        <w:t>flashing,</w:t>
      </w:r>
      <w:r w:rsidR="007A7FD2">
        <w:rPr>
          <w:spacing w:val="-3"/>
        </w:rPr>
        <w:t xml:space="preserve"> </w:t>
      </w:r>
      <w:r w:rsidR="007A7FD2">
        <w:t>blinking,</w:t>
      </w:r>
      <w:r w:rsidR="007A7FD2">
        <w:rPr>
          <w:spacing w:val="-3"/>
        </w:rPr>
        <w:t xml:space="preserve"> </w:t>
      </w:r>
      <w:r w:rsidR="007A7FD2">
        <w:t>or rotating. This includes strobe lighting.</w:t>
      </w:r>
      <w:r>
        <w:br/>
      </w:r>
    </w:p>
    <w:p w14:paraId="52EDE92D" w14:textId="540CEB07" w:rsidR="00E42D2F" w:rsidRDefault="007A7FD2" w:rsidP="002D5F9C">
      <w:pPr>
        <w:pStyle w:val="Heading1"/>
        <w:numPr>
          <w:ilvl w:val="0"/>
          <w:numId w:val="4"/>
        </w:numPr>
        <w:tabs>
          <w:tab w:val="left" w:pos="1175"/>
          <w:tab w:val="left" w:pos="1176"/>
        </w:tabs>
        <w:spacing w:before="4"/>
        <w:ind w:left="1175" w:hanging="474"/>
      </w:pPr>
      <w:r>
        <w:rPr>
          <w:spacing w:val="-2"/>
        </w:rPr>
        <w:t>Exemptions</w:t>
      </w:r>
      <w:r w:rsidR="009B1F1F">
        <w:rPr>
          <w:spacing w:val="-2"/>
        </w:rPr>
        <w:br/>
      </w:r>
    </w:p>
    <w:p w14:paraId="0C1748E1" w14:textId="77777777" w:rsidR="00E42D2F" w:rsidRDefault="007A7FD2" w:rsidP="002D5F9C">
      <w:pPr>
        <w:pStyle w:val="BodyText"/>
        <w:spacing w:before="22"/>
        <w:ind w:left="1175"/>
      </w:pPr>
      <w:r>
        <w:t>The</w:t>
      </w:r>
      <w:r>
        <w:rPr>
          <w:spacing w:val="-5"/>
        </w:rPr>
        <w:t xml:space="preserve"> </w:t>
      </w:r>
      <w:r>
        <w:t>following</w:t>
      </w:r>
      <w:r>
        <w:rPr>
          <w:spacing w:val="-4"/>
        </w:rPr>
        <w:t xml:space="preserve"> </w:t>
      </w:r>
      <w:r>
        <w:t>are</w:t>
      </w:r>
      <w:r>
        <w:rPr>
          <w:spacing w:val="-5"/>
        </w:rPr>
        <w:t xml:space="preserve"> </w:t>
      </w:r>
      <w:r>
        <w:t>exempt</w:t>
      </w:r>
      <w:r>
        <w:rPr>
          <w:spacing w:val="-5"/>
        </w:rPr>
        <w:t xml:space="preserve"> </w:t>
      </w:r>
      <w:r>
        <w:t>from</w:t>
      </w:r>
      <w:r>
        <w:rPr>
          <w:spacing w:val="-5"/>
        </w:rPr>
        <w:t xml:space="preserve"> </w:t>
      </w:r>
      <w:r>
        <w:t>compliance</w:t>
      </w:r>
      <w:r>
        <w:rPr>
          <w:spacing w:val="-3"/>
        </w:rPr>
        <w:t xml:space="preserve"> </w:t>
      </w:r>
      <w:r>
        <w:t>with</w:t>
      </w:r>
      <w:r>
        <w:rPr>
          <w:spacing w:val="-4"/>
        </w:rPr>
        <w:t xml:space="preserve"> </w:t>
      </w:r>
      <w:r>
        <w:t>all</w:t>
      </w:r>
      <w:r>
        <w:rPr>
          <w:spacing w:val="-4"/>
        </w:rPr>
        <w:t xml:space="preserve"> </w:t>
      </w:r>
      <w:r>
        <w:t>provisions</w:t>
      </w:r>
      <w:r>
        <w:rPr>
          <w:spacing w:val="-5"/>
        </w:rPr>
        <w:t xml:space="preserve"> </w:t>
      </w:r>
      <w:r>
        <w:t>of</w:t>
      </w:r>
      <w:r>
        <w:rPr>
          <w:spacing w:val="-4"/>
        </w:rPr>
        <w:t xml:space="preserve"> </w:t>
      </w:r>
      <w:r>
        <w:t>this</w:t>
      </w:r>
      <w:r>
        <w:rPr>
          <w:spacing w:val="-5"/>
        </w:rPr>
        <w:t xml:space="preserve"> </w:t>
      </w:r>
      <w:r>
        <w:t>Bylaw,</w:t>
      </w:r>
      <w:r>
        <w:rPr>
          <w:spacing w:val="-5"/>
        </w:rPr>
        <w:t xml:space="preserve"> </w:t>
      </w:r>
      <w:r>
        <w:t>except</w:t>
      </w:r>
      <w:r>
        <w:rPr>
          <w:spacing w:val="-4"/>
        </w:rPr>
        <w:t xml:space="preserve"> </w:t>
      </w:r>
      <w:r>
        <w:t>as</w:t>
      </w:r>
      <w:r>
        <w:rPr>
          <w:spacing w:val="-3"/>
        </w:rPr>
        <w:t xml:space="preserve"> </w:t>
      </w:r>
      <w:r>
        <w:rPr>
          <w:spacing w:val="-2"/>
        </w:rPr>
        <w:t>noted:</w:t>
      </w:r>
    </w:p>
    <w:p w14:paraId="6B7FCD3E" w14:textId="66D06B7C" w:rsidR="00E42D2F" w:rsidRDefault="007A7FD2" w:rsidP="002D5F9C">
      <w:pPr>
        <w:pStyle w:val="ListParagraph"/>
        <w:numPr>
          <w:ilvl w:val="1"/>
          <w:numId w:val="4"/>
        </w:numPr>
        <w:tabs>
          <w:tab w:val="left" w:pos="1630"/>
        </w:tabs>
        <w:spacing w:before="22"/>
        <w:ind w:left="1628" w:right="958" w:hanging="472"/>
        <w:jc w:val="both"/>
      </w:pPr>
      <w:r>
        <w:t>Emergency</w:t>
      </w:r>
      <w:r>
        <w:rPr>
          <w:spacing w:val="-4"/>
        </w:rPr>
        <w:t xml:space="preserve"> </w:t>
      </w:r>
      <w:r>
        <w:t>lighting,</w:t>
      </w:r>
      <w:r>
        <w:rPr>
          <w:spacing w:val="-2"/>
        </w:rPr>
        <w:t xml:space="preserve"> </w:t>
      </w:r>
      <w:r>
        <w:t>only</w:t>
      </w:r>
      <w:r>
        <w:rPr>
          <w:spacing w:val="-4"/>
        </w:rPr>
        <w:t xml:space="preserve"> </w:t>
      </w:r>
      <w:r>
        <w:t>for</w:t>
      </w:r>
      <w:r>
        <w:rPr>
          <w:spacing w:val="-3"/>
        </w:rPr>
        <w:t xml:space="preserve"> </w:t>
      </w:r>
      <w:r>
        <w:t>as</w:t>
      </w:r>
      <w:r>
        <w:rPr>
          <w:spacing w:val="-3"/>
        </w:rPr>
        <w:t xml:space="preserve"> </w:t>
      </w:r>
      <w:r>
        <w:t>long</w:t>
      </w:r>
      <w:r>
        <w:rPr>
          <w:spacing w:val="-4"/>
        </w:rPr>
        <w:t xml:space="preserve"> </w:t>
      </w:r>
      <w:r>
        <w:t>as</w:t>
      </w:r>
      <w:r>
        <w:rPr>
          <w:spacing w:val="-3"/>
        </w:rPr>
        <w:t xml:space="preserve"> </w:t>
      </w:r>
      <w:r>
        <w:t>emergency</w:t>
      </w:r>
      <w:r>
        <w:rPr>
          <w:spacing w:val="-5"/>
        </w:rPr>
        <w:t xml:space="preserve"> </w:t>
      </w:r>
      <w:r>
        <w:t>conditions</w:t>
      </w:r>
      <w:r>
        <w:rPr>
          <w:spacing w:val="-3"/>
        </w:rPr>
        <w:t xml:space="preserve"> </w:t>
      </w:r>
      <w:r>
        <w:t>so</w:t>
      </w:r>
      <w:r>
        <w:rPr>
          <w:spacing w:val="-2"/>
        </w:rPr>
        <w:t xml:space="preserve"> </w:t>
      </w:r>
      <w:r>
        <w:t>identified</w:t>
      </w:r>
      <w:r>
        <w:rPr>
          <w:spacing w:val="-3"/>
        </w:rPr>
        <w:t xml:space="preserve"> </w:t>
      </w:r>
      <w:r>
        <w:t>by</w:t>
      </w:r>
      <w:r>
        <w:rPr>
          <w:spacing w:val="-2"/>
        </w:rPr>
        <w:t xml:space="preserve"> </w:t>
      </w:r>
      <w:r>
        <w:t>public</w:t>
      </w:r>
      <w:r w:rsidR="00703A37">
        <w:rPr>
          <w:spacing w:val="-3"/>
        </w:rPr>
        <w:t>-</w:t>
      </w:r>
      <w:r>
        <w:t>safety personnel</w:t>
      </w:r>
      <w:r>
        <w:rPr>
          <w:spacing w:val="-4"/>
        </w:rPr>
        <w:t xml:space="preserve"> </w:t>
      </w:r>
      <w:r>
        <w:t>continue</w:t>
      </w:r>
      <w:r>
        <w:rPr>
          <w:spacing w:val="-3"/>
        </w:rPr>
        <w:t xml:space="preserve"> </w:t>
      </w:r>
      <w:r>
        <w:t>to exist.</w:t>
      </w:r>
      <w:r>
        <w:rPr>
          <w:spacing w:val="-1"/>
        </w:rPr>
        <w:t xml:space="preserve"> </w:t>
      </w:r>
      <w:r>
        <w:t>This</w:t>
      </w:r>
      <w:r>
        <w:rPr>
          <w:spacing w:val="-1"/>
        </w:rPr>
        <w:t xml:space="preserve"> </w:t>
      </w:r>
      <w:r>
        <w:t>includes</w:t>
      </w:r>
      <w:r>
        <w:rPr>
          <w:spacing w:val="-1"/>
        </w:rPr>
        <w:t xml:space="preserve"> </w:t>
      </w:r>
      <w:r>
        <w:t>the activities</w:t>
      </w:r>
      <w:r>
        <w:rPr>
          <w:spacing w:val="-3"/>
        </w:rPr>
        <w:t xml:space="preserve"> </w:t>
      </w:r>
      <w:r>
        <w:t>of</w:t>
      </w:r>
      <w:r>
        <w:rPr>
          <w:spacing w:val="-1"/>
        </w:rPr>
        <w:t xml:space="preserve"> </w:t>
      </w:r>
      <w:r>
        <w:t>law enforcement,</w:t>
      </w:r>
      <w:r>
        <w:rPr>
          <w:spacing w:val="-1"/>
        </w:rPr>
        <w:t xml:space="preserve"> </w:t>
      </w:r>
      <w:r>
        <w:t>fire and</w:t>
      </w:r>
      <w:r>
        <w:rPr>
          <w:spacing w:val="-2"/>
        </w:rPr>
        <w:t xml:space="preserve"> </w:t>
      </w:r>
      <w:r>
        <w:t>other emergency services.</w:t>
      </w:r>
    </w:p>
    <w:p w14:paraId="20F1B052" w14:textId="22A35589" w:rsidR="00E42D2F" w:rsidRDefault="007A7FD2" w:rsidP="002D5F9C">
      <w:pPr>
        <w:pStyle w:val="ListParagraph"/>
        <w:numPr>
          <w:ilvl w:val="1"/>
          <w:numId w:val="4"/>
        </w:numPr>
        <w:tabs>
          <w:tab w:val="left" w:pos="1629"/>
        </w:tabs>
        <w:ind w:left="1627" w:right="941" w:hanging="472"/>
      </w:pPr>
      <w:r>
        <w:t>Lighting</w:t>
      </w:r>
      <w:r>
        <w:rPr>
          <w:spacing w:val="-4"/>
        </w:rPr>
        <w:t xml:space="preserve"> </w:t>
      </w:r>
      <w:r>
        <w:t>employed</w:t>
      </w:r>
      <w:r>
        <w:rPr>
          <w:spacing w:val="-4"/>
        </w:rPr>
        <w:t xml:space="preserve"> </w:t>
      </w:r>
      <w:r>
        <w:t>during</w:t>
      </w:r>
      <w:r>
        <w:rPr>
          <w:spacing w:val="-4"/>
        </w:rPr>
        <w:t xml:space="preserve"> </w:t>
      </w:r>
      <w:r>
        <w:t>repairs</w:t>
      </w:r>
      <w:r>
        <w:rPr>
          <w:spacing w:val="-3"/>
        </w:rPr>
        <w:t xml:space="preserve"> </w:t>
      </w:r>
      <w:r>
        <w:t>of</w:t>
      </w:r>
      <w:r>
        <w:rPr>
          <w:spacing w:val="-5"/>
        </w:rPr>
        <w:t xml:space="preserve"> </w:t>
      </w:r>
      <w:r>
        <w:t>roads,</w:t>
      </w:r>
      <w:r>
        <w:rPr>
          <w:spacing w:val="-3"/>
        </w:rPr>
        <w:t xml:space="preserve"> </w:t>
      </w:r>
      <w:r>
        <w:t>utilities</w:t>
      </w:r>
      <w:r w:rsidR="00703A37">
        <w:t>,</w:t>
      </w:r>
      <w:r>
        <w:rPr>
          <w:spacing w:val="-3"/>
        </w:rPr>
        <w:t xml:space="preserve"> </w:t>
      </w:r>
      <w:r>
        <w:t>and</w:t>
      </w:r>
      <w:r>
        <w:rPr>
          <w:spacing w:val="-4"/>
        </w:rPr>
        <w:t xml:space="preserve"> </w:t>
      </w:r>
      <w:r>
        <w:t>similar</w:t>
      </w:r>
      <w:r>
        <w:rPr>
          <w:spacing w:val="-3"/>
        </w:rPr>
        <w:t xml:space="preserve"> </w:t>
      </w:r>
      <w:r>
        <w:t>infrastructure,</w:t>
      </w:r>
      <w:r>
        <w:rPr>
          <w:spacing w:val="-5"/>
        </w:rPr>
        <w:t xml:space="preserve"> </w:t>
      </w:r>
      <w:r>
        <w:t>including</w:t>
      </w:r>
      <w:r>
        <w:rPr>
          <w:spacing w:val="-4"/>
        </w:rPr>
        <w:t xml:space="preserve"> </w:t>
      </w:r>
      <w:r>
        <w:t>unshielded lighting, provided that such lighting is deployed, positioned</w:t>
      </w:r>
      <w:r w:rsidR="00703A37">
        <w:t>,</w:t>
      </w:r>
      <w:r>
        <w:t xml:space="preserve"> and aimed such that</w:t>
      </w:r>
      <w:r w:rsidR="00703A37">
        <w:t xml:space="preserve"> to the extent possible</w:t>
      </w:r>
      <w:r>
        <w:t xml:space="preserve"> the resulting </w:t>
      </w:r>
      <w:r w:rsidR="00703A37">
        <w:rPr>
          <w:i/>
        </w:rPr>
        <w:t>g</w:t>
      </w:r>
      <w:r>
        <w:rPr>
          <w:i/>
        </w:rPr>
        <w:t xml:space="preserve">lare </w:t>
      </w:r>
      <w:r w:rsidR="00703A37">
        <w:t xml:space="preserve">and </w:t>
      </w:r>
      <w:r w:rsidR="00703A37" w:rsidRPr="0007103A">
        <w:rPr>
          <w:i/>
          <w:iCs/>
        </w:rPr>
        <w:t>light trespass</w:t>
      </w:r>
      <w:r w:rsidR="00703A37">
        <w:t xml:space="preserve"> do not extend </w:t>
      </w:r>
      <w:r>
        <w:t>beyond the work area.</w:t>
      </w:r>
    </w:p>
    <w:p w14:paraId="730609BC" w14:textId="77777777" w:rsidR="00E42D2F" w:rsidRDefault="007A7FD2" w:rsidP="002D5F9C">
      <w:pPr>
        <w:pStyle w:val="ListParagraph"/>
        <w:numPr>
          <w:ilvl w:val="1"/>
          <w:numId w:val="4"/>
        </w:numPr>
        <w:tabs>
          <w:tab w:val="left" w:pos="1627"/>
        </w:tabs>
        <w:ind w:left="1625" w:right="856" w:hanging="472"/>
      </w:pPr>
      <w:r>
        <w:t>Any</w:t>
      </w:r>
      <w:r>
        <w:rPr>
          <w:spacing w:val="-1"/>
        </w:rPr>
        <w:t xml:space="preserve"> </w:t>
      </w:r>
      <w:r>
        <w:t>form</w:t>
      </w:r>
      <w:r>
        <w:rPr>
          <w:spacing w:val="-3"/>
        </w:rPr>
        <w:t xml:space="preserve"> </w:t>
      </w:r>
      <w:r>
        <w:t>of</w:t>
      </w:r>
      <w:r>
        <w:rPr>
          <w:spacing w:val="-2"/>
        </w:rPr>
        <w:t xml:space="preserve"> </w:t>
      </w:r>
      <w:r>
        <w:t>lighting</w:t>
      </w:r>
      <w:r>
        <w:rPr>
          <w:spacing w:val="-5"/>
        </w:rPr>
        <w:t xml:space="preserve"> </w:t>
      </w:r>
      <w:r>
        <w:t>whose</w:t>
      </w:r>
      <w:r>
        <w:rPr>
          <w:spacing w:val="-4"/>
        </w:rPr>
        <w:t xml:space="preserve"> </w:t>
      </w:r>
      <w:r>
        <w:t>use</w:t>
      </w:r>
      <w:r>
        <w:rPr>
          <w:spacing w:val="-1"/>
        </w:rPr>
        <w:t xml:space="preserve"> </w:t>
      </w:r>
      <w:r>
        <w:t>is</w:t>
      </w:r>
      <w:r>
        <w:rPr>
          <w:spacing w:val="-4"/>
        </w:rPr>
        <w:t xml:space="preserve"> </w:t>
      </w:r>
      <w:r>
        <w:t>mandated</w:t>
      </w:r>
      <w:r>
        <w:rPr>
          <w:spacing w:val="-3"/>
        </w:rPr>
        <w:t xml:space="preserve"> </w:t>
      </w:r>
      <w:r>
        <w:t>or</w:t>
      </w:r>
      <w:r>
        <w:rPr>
          <w:spacing w:val="-4"/>
        </w:rPr>
        <w:t xml:space="preserve"> </w:t>
      </w:r>
      <w:r>
        <w:t>otherwise</w:t>
      </w:r>
      <w:r>
        <w:rPr>
          <w:spacing w:val="-1"/>
        </w:rPr>
        <w:t xml:space="preserve"> </w:t>
      </w:r>
      <w:r>
        <w:t>governed</w:t>
      </w:r>
      <w:r>
        <w:rPr>
          <w:spacing w:val="-3"/>
        </w:rPr>
        <w:t xml:space="preserve"> </w:t>
      </w:r>
      <w:r>
        <w:t>by</w:t>
      </w:r>
      <w:r>
        <w:rPr>
          <w:spacing w:val="-1"/>
        </w:rPr>
        <w:t xml:space="preserve"> </w:t>
      </w:r>
      <w:r>
        <w:t>any</w:t>
      </w:r>
      <w:r>
        <w:rPr>
          <w:spacing w:val="-1"/>
        </w:rPr>
        <w:t xml:space="preserve"> </w:t>
      </w:r>
      <w:r>
        <w:t>legal</w:t>
      </w:r>
      <w:r>
        <w:rPr>
          <w:spacing w:val="-4"/>
        </w:rPr>
        <w:t xml:space="preserve"> </w:t>
      </w:r>
      <w:r>
        <w:t xml:space="preserve">jurisdiction with broader authority to that of </w:t>
      </w:r>
      <w:r>
        <w:rPr>
          <w:b/>
        </w:rPr>
        <w:t>&lt;Municipality&gt;</w:t>
      </w:r>
      <w:r>
        <w:t>.</w:t>
      </w:r>
    </w:p>
    <w:p w14:paraId="0FE839DF" w14:textId="510D395B" w:rsidR="00E42D2F" w:rsidRDefault="007A7FD2" w:rsidP="002D5F9C">
      <w:pPr>
        <w:pStyle w:val="ListParagraph"/>
        <w:numPr>
          <w:ilvl w:val="1"/>
          <w:numId w:val="4"/>
        </w:numPr>
        <w:tabs>
          <w:tab w:val="left" w:pos="1630"/>
        </w:tabs>
        <w:ind w:left="1628" w:right="956"/>
      </w:pPr>
      <w:r>
        <w:t>Temporary</w:t>
      </w:r>
      <w:r>
        <w:rPr>
          <w:spacing w:val="-2"/>
        </w:rPr>
        <w:t xml:space="preserve"> </w:t>
      </w:r>
      <w:r>
        <w:t>lighting</w:t>
      </w:r>
      <w:r>
        <w:rPr>
          <w:spacing w:val="-3"/>
        </w:rPr>
        <w:t xml:space="preserve"> </w:t>
      </w:r>
      <w:r>
        <w:t>for</w:t>
      </w:r>
      <w:r>
        <w:rPr>
          <w:spacing w:val="-4"/>
        </w:rPr>
        <w:t xml:space="preserve"> </w:t>
      </w:r>
      <w:r>
        <w:t>events</w:t>
      </w:r>
      <w:r>
        <w:rPr>
          <w:spacing w:val="-3"/>
        </w:rPr>
        <w:t xml:space="preserve"> </w:t>
      </w:r>
      <w:r>
        <w:t>sponsored</w:t>
      </w:r>
      <w:r>
        <w:rPr>
          <w:spacing w:val="-4"/>
        </w:rPr>
        <w:t xml:space="preserve"> </w:t>
      </w:r>
      <w:r>
        <w:t>by</w:t>
      </w:r>
      <w:r>
        <w:rPr>
          <w:spacing w:val="-2"/>
        </w:rPr>
        <w:t xml:space="preserve"> </w:t>
      </w:r>
      <w:r>
        <w:rPr>
          <w:b/>
        </w:rPr>
        <w:t>&lt;Municipality&gt;</w:t>
      </w:r>
      <w:r>
        <w:rPr>
          <w:b/>
          <w:spacing w:val="-4"/>
        </w:rPr>
        <w:t xml:space="preserve"> </w:t>
      </w:r>
      <w:r>
        <w:t>or</w:t>
      </w:r>
      <w:r>
        <w:rPr>
          <w:spacing w:val="-3"/>
        </w:rPr>
        <w:t xml:space="preserve"> </w:t>
      </w:r>
      <w:r>
        <w:t>for</w:t>
      </w:r>
      <w:r>
        <w:rPr>
          <w:spacing w:val="-4"/>
        </w:rPr>
        <w:t xml:space="preserve"> </w:t>
      </w:r>
      <w:r>
        <w:t>which</w:t>
      </w:r>
      <w:r>
        <w:rPr>
          <w:spacing w:val="-4"/>
        </w:rPr>
        <w:t xml:space="preserve"> </w:t>
      </w:r>
      <w:r>
        <w:t>a</w:t>
      </w:r>
      <w:r>
        <w:rPr>
          <w:spacing w:val="-3"/>
        </w:rPr>
        <w:t xml:space="preserve"> </w:t>
      </w:r>
      <w:r>
        <w:t>license</w:t>
      </w:r>
      <w:r>
        <w:rPr>
          <w:spacing w:val="-2"/>
        </w:rPr>
        <w:t xml:space="preserve"> </w:t>
      </w:r>
      <w:r>
        <w:t>or</w:t>
      </w:r>
      <w:r>
        <w:rPr>
          <w:spacing w:val="-4"/>
        </w:rPr>
        <w:t xml:space="preserve"> </w:t>
      </w:r>
      <w:r>
        <w:t>other approval has been issued, such as concerts, fairs, and festivals.</w:t>
      </w:r>
    </w:p>
    <w:p w14:paraId="035E320D" w14:textId="40C4F997" w:rsidR="00C61A49" w:rsidRDefault="00C61A49" w:rsidP="002D5F9C">
      <w:pPr>
        <w:pStyle w:val="ListParagraph"/>
        <w:numPr>
          <w:ilvl w:val="1"/>
          <w:numId w:val="4"/>
        </w:numPr>
        <w:tabs>
          <w:tab w:val="left" w:pos="1630"/>
        </w:tabs>
        <w:ind w:left="1628" w:right="956"/>
      </w:pPr>
      <w:r>
        <w:rPr>
          <w:b/>
        </w:rPr>
        <w:t xml:space="preserve">[Motion Sensor Exemption Option] </w:t>
      </w:r>
      <w:r w:rsidR="00AA320F">
        <w:t>A m</w:t>
      </w:r>
      <w:r>
        <w:t>otion</w:t>
      </w:r>
      <w:r w:rsidR="00703A37">
        <w:t>-</w:t>
      </w:r>
      <w:r>
        <w:t xml:space="preserve">activated </w:t>
      </w:r>
      <w:r w:rsidR="00AA320F" w:rsidRPr="00507153">
        <w:rPr>
          <w:i/>
          <w:iCs/>
        </w:rPr>
        <w:t>luminaire</w:t>
      </w:r>
      <w:r w:rsidR="00AA320F">
        <w:t xml:space="preserve"> </w:t>
      </w:r>
      <w:r>
        <w:t xml:space="preserve">that </w:t>
      </w:r>
      <w:r w:rsidR="00703A37">
        <w:t>causes</w:t>
      </w:r>
      <w:r>
        <w:t xml:space="preserve"> a </w:t>
      </w:r>
      <w:r w:rsidR="00AA320F">
        <w:rPr>
          <w:i/>
        </w:rPr>
        <w:t>n</w:t>
      </w:r>
      <w:r w:rsidRPr="00942460">
        <w:rPr>
          <w:i/>
        </w:rPr>
        <w:t>uisance</w:t>
      </w:r>
      <w:r>
        <w:t xml:space="preserve"> but otherwise </w:t>
      </w:r>
      <w:r w:rsidR="00AA320F">
        <w:t>complies with this Bylaw</w:t>
      </w:r>
      <w:r>
        <w:t xml:space="preserve"> may be granted an exemption by </w:t>
      </w:r>
      <w:r>
        <w:rPr>
          <w:b/>
        </w:rPr>
        <w:t xml:space="preserve">&lt;Municipal </w:t>
      </w:r>
      <w:r>
        <w:rPr>
          <w:b/>
        </w:rPr>
        <w:lastRenderedPageBreak/>
        <w:t>Employee</w:t>
      </w:r>
      <w:r w:rsidR="005E4DBF">
        <w:rPr>
          <w:b/>
        </w:rPr>
        <w:t>/Board</w:t>
      </w:r>
      <w:r>
        <w:rPr>
          <w:b/>
        </w:rPr>
        <w:t xml:space="preserve">&gt; </w:t>
      </w:r>
      <w:r>
        <w:t xml:space="preserve">as long as </w:t>
      </w:r>
      <w:r w:rsidR="00AA320F">
        <w:t xml:space="preserve">its output is on for no more </w:t>
      </w:r>
      <w:r>
        <w:t xml:space="preserve">than 10 minutes, </w:t>
      </w:r>
      <w:r w:rsidR="00AA320F">
        <w:t>does</w:t>
      </w:r>
      <w:r>
        <w:t xml:space="preserve"> not flicker intermittently, </w:t>
      </w:r>
      <w:r w:rsidR="00AA320F">
        <w:t xml:space="preserve">and </w:t>
      </w:r>
      <w:r>
        <w:t>is not triggered by right</w:t>
      </w:r>
      <w:r w:rsidR="00AA320F">
        <w:t>-</w:t>
      </w:r>
      <w:r>
        <w:t>of</w:t>
      </w:r>
      <w:r w:rsidR="00AA320F">
        <w:t>-</w:t>
      </w:r>
      <w:r>
        <w:t>way traffic in any form.</w:t>
      </w:r>
      <w:r w:rsidR="00C70DED">
        <w:t xml:space="preserve"> </w:t>
      </w:r>
      <w:r>
        <w:t>Owner may be granted additional time to adjust settings and position of sensor.</w:t>
      </w:r>
    </w:p>
    <w:p w14:paraId="5B00CAB8" w14:textId="4AC298E5" w:rsidR="00E42D2F" w:rsidRDefault="007A7FD2" w:rsidP="002D5F9C">
      <w:pPr>
        <w:pStyle w:val="ListParagraph"/>
        <w:numPr>
          <w:ilvl w:val="1"/>
          <w:numId w:val="4"/>
        </w:numPr>
        <w:tabs>
          <w:tab w:val="left" w:pos="1629"/>
        </w:tabs>
        <w:spacing w:before="2"/>
        <w:ind w:left="1626" w:right="911" w:hanging="472"/>
      </w:pPr>
      <w:r>
        <w:rPr>
          <w:b/>
        </w:rPr>
        <w:t>[Athletic Lighting Exemption Option</w:t>
      </w:r>
      <w:r w:rsidR="00B02FB4">
        <w:rPr>
          <w:b/>
        </w:rPr>
        <w:t>, see Sports Lighting above</w:t>
      </w:r>
      <w:r>
        <w:rPr>
          <w:b/>
        </w:rPr>
        <w:t xml:space="preserve">] </w:t>
      </w:r>
      <w:r w:rsidR="001A3792">
        <w:t>A</w:t>
      </w:r>
      <w:r>
        <w:t xml:space="preserve">thletic fields are exempt from </w:t>
      </w:r>
      <w:r w:rsidR="00AA320F">
        <w:t>s</w:t>
      </w:r>
      <w:r>
        <w:t>hielding</w:t>
      </w:r>
      <w:r w:rsidR="0017123D">
        <w:t>, lumen output</w:t>
      </w:r>
      <w:r w:rsidR="001C4495">
        <w:t xml:space="preserve"> </w:t>
      </w:r>
      <w:r>
        <w:t>and</w:t>
      </w:r>
      <w:r>
        <w:rPr>
          <w:spacing w:val="-5"/>
        </w:rPr>
        <w:t xml:space="preserve"> </w:t>
      </w:r>
      <w:r w:rsidR="00093285" w:rsidRPr="0007103A">
        <w:rPr>
          <w:i/>
          <w:iCs/>
        </w:rPr>
        <w:t>correlated color temperature (CCT)</w:t>
      </w:r>
      <w:r w:rsidR="00093285">
        <w:t xml:space="preserve"> </w:t>
      </w:r>
      <w:r>
        <w:t>requirements,</w:t>
      </w:r>
      <w:r>
        <w:rPr>
          <w:spacing w:val="-4"/>
        </w:rPr>
        <w:t xml:space="preserve"> </w:t>
      </w:r>
      <w:r>
        <w:t>but</w:t>
      </w:r>
      <w:r>
        <w:rPr>
          <w:spacing w:val="-6"/>
        </w:rPr>
        <w:t xml:space="preserve"> </w:t>
      </w:r>
      <w:r>
        <w:t>are</w:t>
      </w:r>
      <w:r>
        <w:rPr>
          <w:spacing w:val="-3"/>
        </w:rPr>
        <w:t xml:space="preserve"> </w:t>
      </w:r>
      <w:r>
        <w:t>subject to all other provisions of this Bylaw</w:t>
      </w:r>
      <w:r w:rsidR="00AA320F">
        <w:t>.</w:t>
      </w:r>
      <w:r w:rsidR="00A95EEC">
        <w:t xml:space="preserve"> </w:t>
      </w:r>
      <w:r w:rsidR="005E4DBF">
        <w:t xml:space="preserve">Must be turned off within one (1) hour after the end of play or by </w:t>
      </w:r>
      <w:r w:rsidR="005E4DBF" w:rsidRPr="00BA3D81">
        <w:rPr>
          <w:b/>
        </w:rPr>
        <w:t>&lt;</w:t>
      </w:r>
      <w:r w:rsidR="00BC6B30" w:rsidRPr="00FF390F">
        <w:rPr>
          <w:b/>
        </w:rPr>
        <w:t>10 PM</w:t>
      </w:r>
      <w:r w:rsidR="005E4DBF" w:rsidRPr="00BA3D81">
        <w:rPr>
          <w:b/>
        </w:rPr>
        <w:t>&gt;</w:t>
      </w:r>
      <w:r w:rsidR="005E4DBF">
        <w:t>, whichever comes sooner</w:t>
      </w:r>
      <w:r>
        <w:t>.</w:t>
      </w:r>
      <w:r w:rsidR="00196CAF">
        <w:t xml:space="preserve"> </w:t>
      </w:r>
    </w:p>
    <w:p w14:paraId="3AB27DD0" w14:textId="77777777" w:rsidR="00E42D2F" w:rsidRDefault="00E42D2F" w:rsidP="002D5F9C">
      <w:pPr>
        <w:pStyle w:val="BodyText"/>
        <w:spacing w:before="7"/>
        <w:rPr>
          <w:sz w:val="23"/>
        </w:rPr>
      </w:pPr>
    </w:p>
    <w:p w14:paraId="6C915D51" w14:textId="55785566" w:rsidR="00E42D2F" w:rsidRPr="00340780" w:rsidRDefault="007A7FD2" w:rsidP="002D5F9C">
      <w:pPr>
        <w:pStyle w:val="Heading1"/>
        <w:numPr>
          <w:ilvl w:val="0"/>
          <w:numId w:val="4"/>
        </w:numPr>
        <w:tabs>
          <w:tab w:val="left" w:pos="1173"/>
          <w:tab w:val="left" w:pos="1174"/>
        </w:tabs>
        <w:ind w:left="1173" w:hanging="474"/>
      </w:pPr>
      <w:r>
        <w:rPr>
          <w:spacing w:val="-2"/>
        </w:rPr>
        <w:t>Enforcement</w:t>
      </w:r>
    </w:p>
    <w:p w14:paraId="04711522" w14:textId="77777777" w:rsidR="00340780" w:rsidRDefault="00340780" w:rsidP="00340780">
      <w:pPr>
        <w:pStyle w:val="Heading1"/>
        <w:tabs>
          <w:tab w:val="left" w:pos="1173"/>
          <w:tab w:val="left" w:pos="1174"/>
        </w:tabs>
        <w:ind w:left="1173" w:firstLine="0"/>
      </w:pPr>
    </w:p>
    <w:p w14:paraId="1FB5D494" w14:textId="4CF2087D" w:rsidR="00E42D2F" w:rsidRPr="00340780" w:rsidRDefault="007A7FD2" w:rsidP="002D5F9C">
      <w:pPr>
        <w:pStyle w:val="ListParagraph"/>
        <w:numPr>
          <w:ilvl w:val="1"/>
          <w:numId w:val="4"/>
        </w:numPr>
        <w:tabs>
          <w:tab w:val="left" w:pos="1174"/>
        </w:tabs>
        <w:spacing w:before="22"/>
        <w:ind w:left="1170" w:right="908" w:hanging="471"/>
      </w:pPr>
      <w:r>
        <w:rPr>
          <w:u w:val="single"/>
        </w:rPr>
        <w:t>Administrative guidance</w:t>
      </w:r>
      <w:r>
        <w:t xml:space="preserve">. The </w:t>
      </w:r>
      <w:r>
        <w:rPr>
          <w:b/>
        </w:rPr>
        <w:t xml:space="preserve">&lt;Municipal Employee&gt; </w:t>
      </w:r>
      <w:r>
        <w:t>is authorized to promulgate one or more interpretive documents to aid in the administration and enforcement of this Bylaw. The owner of any lot or property on which a luminaire or sign subject to this Bylaw is located or proposed to be</w:t>
      </w:r>
      <w:r>
        <w:rPr>
          <w:spacing w:val="-3"/>
        </w:rPr>
        <w:t xml:space="preserve"> </w:t>
      </w:r>
      <w:r>
        <w:t>located</w:t>
      </w:r>
      <w:r>
        <w:rPr>
          <w:spacing w:val="-4"/>
        </w:rPr>
        <w:t xml:space="preserve"> </w:t>
      </w:r>
      <w:r>
        <w:t>shall</w:t>
      </w:r>
      <w:r>
        <w:rPr>
          <w:spacing w:val="-1"/>
        </w:rPr>
        <w:t xml:space="preserve"> </w:t>
      </w:r>
      <w:r>
        <w:t>have the burden</w:t>
      </w:r>
      <w:r>
        <w:rPr>
          <w:spacing w:val="-2"/>
        </w:rPr>
        <w:t xml:space="preserve"> </w:t>
      </w:r>
      <w:r>
        <w:t>of</w:t>
      </w:r>
      <w:r>
        <w:rPr>
          <w:spacing w:val="-3"/>
        </w:rPr>
        <w:t xml:space="preserve"> </w:t>
      </w:r>
      <w:r>
        <w:t>demonstrating</w:t>
      </w:r>
      <w:r>
        <w:rPr>
          <w:spacing w:val="-4"/>
        </w:rPr>
        <w:t xml:space="preserve"> </w:t>
      </w:r>
      <w:r>
        <w:t>that the existing</w:t>
      </w:r>
      <w:r>
        <w:rPr>
          <w:spacing w:val="-4"/>
        </w:rPr>
        <w:t xml:space="preserve"> </w:t>
      </w:r>
      <w:r>
        <w:t>or</w:t>
      </w:r>
      <w:r>
        <w:rPr>
          <w:spacing w:val="-1"/>
        </w:rPr>
        <w:t xml:space="preserve"> </w:t>
      </w:r>
      <w:r>
        <w:t>proposed</w:t>
      </w:r>
      <w:r>
        <w:rPr>
          <w:spacing w:val="-2"/>
        </w:rPr>
        <w:t xml:space="preserve"> </w:t>
      </w:r>
      <w:r>
        <w:t>luminaire</w:t>
      </w:r>
      <w:r>
        <w:rPr>
          <w:spacing w:val="-3"/>
        </w:rPr>
        <w:t xml:space="preserve"> </w:t>
      </w:r>
      <w:r>
        <w:t>or sign complies with the standards established by this Bylaw. The manufacturer's specification sheet</w:t>
      </w:r>
      <w:r>
        <w:rPr>
          <w:spacing w:val="-2"/>
        </w:rPr>
        <w:t xml:space="preserve"> </w:t>
      </w:r>
      <w:r>
        <w:t>may be used to</w:t>
      </w:r>
      <w:r>
        <w:rPr>
          <w:spacing w:val="-1"/>
        </w:rPr>
        <w:t xml:space="preserve"> </w:t>
      </w:r>
      <w:r>
        <w:t>establish</w:t>
      </w:r>
      <w:r>
        <w:rPr>
          <w:spacing w:val="-1"/>
        </w:rPr>
        <w:t xml:space="preserve"> </w:t>
      </w:r>
      <w:r>
        <w:t xml:space="preserve">the </w:t>
      </w:r>
      <w:r>
        <w:rPr>
          <w:i/>
        </w:rPr>
        <w:t xml:space="preserve">lumen </w:t>
      </w:r>
      <w:r>
        <w:t>level</w:t>
      </w:r>
      <w:r>
        <w:rPr>
          <w:spacing w:val="-3"/>
        </w:rPr>
        <w:t xml:space="preserve"> </w:t>
      </w:r>
      <w:r>
        <w:t>of a</w:t>
      </w:r>
      <w:r>
        <w:rPr>
          <w:spacing w:val="-3"/>
        </w:rPr>
        <w:t xml:space="preserve"> </w:t>
      </w:r>
      <w:r>
        <w:rPr>
          <w:i/>
        </w:rPr>
        <w:t>luminaire</w:t>
      </w:r>
      <w:r>
        <w:t xml:space="preserve">, </w:t>
      </w:r>
      <w:r>
        <w:rPr>
          <w:i/>
        </w:rPr>
        <w:t xml:space="preserve">CCT </w:t>
      </w:r>
      <w:r>
        <w:t>and, if</w:t>
      </w:r>
      <w:r>
        <w:rPr>
          <w:spacing w:val="-2"/>
        </w:rPr>
        <w:t xml:space="preserve"> </w:t>
      </w:r>
      <w:r>
        <w:t>required, to</w:t>
      </w:r>
      <w:r>
        <w:rPr>
          <w:spacing w:val="-1"/>
        </w:rPr>
        <w:t xml:space="preserve"> </w:t>
      </w:r>
      <w:r>
        <w:t>verify</w:t>
      </w:r>
      <w:r>
        <w:rPr>
          <w:spacing w:val="-2"/>
        </w:rPr>
        <w:t xml:space="preserve"> </w:t>
      </w:r>
      <w:r>
        <w:t>the use of</w:t>
      </w:r>
      <w:r>
        <w:rPr>
          <w:spacing w:val="-2"/>
        </w:rPr>
        <w:t xml:space="preserve"> </w:t>
      </w:r>
      <w:r>
        <w:rPr>
          <w:i/>
        </w:rPr>
        <w:t>fully shielded</w:t>
      </w:r>
      <w:r>
        <w:rPr>
          <w:i/>
          <w:spacing w:val="-1"/>
        </w:rPr>
        <w:t xml:space="preserve"> </w:t>
      </w:r>
      <w:r>
        <w:t>fixture</w:t>
      </w:r>
      <w:r>
        <w:rPr>
          <w:spacing w:val="-2"/>
        </w:rPr>
        <w:t xml:space="preserve"> </w:t>
      </w:r>
      <w:r>
        <w:t>design.</w:t>
      </w:r>
      <w:r>
        <w:rPr>
          <w:spacing w:val="-1"/>
        </w:rPr>
        <w:t xml:space="preserve"> </w:t>
      </w:r>
      <w:r>
        <w:t>Illumination levels</w:t>
      </w:r>
      <w:r>
        <w:rPr>
          <w:spacing w:val="-2"/>
        </w:rPr>
        <w:t xml:space="preserve"> </w:t>
      </w:r>
      <w:r>
        <w:t>may</w:t>
      </w:r>
      <w:r>
        <w:rPr>
          <w:spacing w:val="-1"/>
        </w:rPr>
        <w:t xml:space="preserve"> </w:t>
      </w:r>
      <w:r>
        <w:t>be</w:t>
      </w:r>
      <w:r>
        <w:rPr>
          <w:spacing w:val="-2"/>
        </w:rPr>
        <w:t xml:space="preserve"> </w:t>
      </w:r>
      <w:r>
        <w:t>verified</w:t>
      </w:r>
      <w:r>
        <w:rPr>
          <w:spacing w:val="-3"/>
        </w:rPr>
        <w:t xml:space="preserve"> </w:t>
      </w:r>
      <w:r>
        <w:t>through</w:t>
      </w:r>
      <w:r>
        <w:rPr>
          <w:spacing w:val="-3"/>
        </w:rPr>
        <w:t xml:space="preserve"> </w:t>
      </w:r>
      <w:r>
        <w:t>the use</w:t>
      </w:r>
      <w:r>
        <w:rPr>
          <w:spacing w:val="-2"/>
        </w:rPr>
        <w:t xml:space="preserve"> </w:t>
      </w:r>
      <w:r>
        <w:t>of</w:t>
      </w:r>
      <w:r>
        <w:rPr>
          <w:spacing w:val="-2"/>
        </w:rPr>
        <w:t xml:space="preserve"> </w:t>
      </w:r>
      <w:r>
        <w:t>manufacturer's photometric data sheet(s) and/or photometric site drawing or through on-site calibrated</w:t>
      </w:r>
      <w:r>
        <w:rPr>
          <w:spacing w:val="-2"/>
        </w:rPr>
        <w:t xml:space="preserve"> </w:t>
      </w:r>
      <w:r>
        <w:t>light</w:t>
      </w:r>
      <w:r>
        <w:rPr>
          <w:spacing w:val="-3"/>
        </w:rPr>
        <w:t xml:space="preserve"> </w:t>
      </w:r>
      <w:r>
        <w:t>meter</w:t>
      </w:r>
      <w:r>
        <w:rPr>
          <w:spacing w:val="-1"/>
        </w:rPr>
        <w:t xml:space="preserve"> </w:t>
      </w:r>
      <w:r>
        <w:t>light level</w:t>
      </w:r>
      <w:r>
        <w:rPr>
          <w:spacing w:val="-1"/>
        </w:rPr>
        <w:t xml:space="preserve"> </w:t>
      </w:r>
      <w:r>
        <w:t>readings.</w:t>
      </w:r>
      <w:r>
        <w:rPr>
          <w:spacing w:val="-1"/>
        </w:rPr>
        <w:t xml:space="preserve"> </w:t>
      </w:r>
      <w:r>
        <w:t>The</w:t>
      </w:r>
      <w:r>
        <w:rPr>
          <w:spacing w:val="-3"/>
        </w:rPr>
        <w:t xml:space="preserve"> </w:t>
      </w:r>
      <w:r>
        <w:t>owner</w:t>
      </w:r>
      <w:r>
        <w:rPr>
          <w:spacing w:val="-3"/>
        </w:rPr>
        <w:t xml:space="preserve"> </w:t>
      </w:r>
      <w:r>
        <w:t>of</w:t>
      </w:r>
      <w:r>
        <w:rPr>
          <w:spacing w:val="-1"/>
        </w:rPr>
        <w:t xml:space="preserve"> </w:t>
      </w:r>
      <w:r>
        <w:t>any lot or</w:t>
      </w:r>
      <w:r>
        <w:rPr>
          <w:spacing w:val="-3"/>
        </w:rPr>
        <w:t xml:space="preserve"> </w:t>
      </w:r>
      <w:r>
        <w:t>property</w:t>
      </w:r>
      <w:r>
        <w:rPr>
          <w:spacing w:val="-3"/>
        </w:rPr>
        <w:t xml:space="preserve"> </w:t>
      </w:r>
      <w:r>
        <w:t>on</w:t>
      </w:r>
      <w:r>
        <w:rPr>
          <w:spacing w:val="-4"/>
        </w:rPr>
        <w:t xml:space="preserve"> </w:t>
      </w:r>
      <w:r>
        <w:t>which</w:t>
      </w:r>
      <w:r>
        <w:rPr>
          <w:spacing w:val="-4"/>
        </w:rPr>
        <w:t xml:space="preserve"> </w:t>
      </w:r>
      <w:r>
        <w:t>a</w:t>
      </w:r>
      <w:r>
        <w:rPr>
          <w:spacing w:val="-1"/>
        </w:rPr>
        <w:t xml:space="preserve"> </w:t>
      </w:r>
      <w:r>
        <w:rPr>
          <w:i/>
        </w:rPr>
        <w:t>luminaire</w:t>
      </w:r>
      <w:r>
        <w:rPr>
          <w:i/>
          <w:spacing w:val="-3"/>
        </w:rPr>
        <w:t xml:space="preserve"> </w:t>
      </w:r>
      <w:r>
        <w:t>or sign subject to this Bylaw is located</w:t>
      </w:r>
      <w:r>
        <w:rPr>
          <w:spacing w:val="-1"/>
        </w:rPr>
        <w:t xml:space="preserve"> </w:t>
      </w:r>
      <w:r>
        <w:t>or proposed to be located shall have the burden of demonstrating that</w:t>
      </w:r>
      <w:r>
        <w:rPr>
          <w:spacing w:val="-1"/>
        </w:rPr>
        <w:t xml:space="preserve"> </w:t>
      </w:r>
      <w:r>
        <w:t xml:space="preserve">the proposed </w:t>
      </w:r>
      <w:r>
        <w:rPr>
          <w:i/>
        </w:rPr>
        <w:t>luminaire</w:t>
      </w:r>
      <w:r>
        <w:rPr>
          <w:i/>
          <w:spacing w:val="-1"/>
        </w:rPr>
        <w:t xml:space="preserve"> </w:t>
      </w:r>
      <w:r>
        <w:t>or sign complies</w:t>
      </w:r>
      <w:r>
        <w:rPr>
          <w:spacing w:val="-1"/>
        </w:rPr>
        <w:t xml:space="preserve"> </w:t>
      </w:r>
      <w:r>
        <w:t>with the</w:t>
      </w:r>
      <w:r>
        <w:rPr>
          <w:spacing w:val="-1"/>
        </w:rPr>
        <w:t xml:space="preserve"> </w:t>
      </w:r>
      <w:r>
        <w:t>standards</w:t>
      </w:r>
      <w:r>
        <w:rPr>
          <w:spacing w:val="-1"/>
        </w:rPr>
        <w:t xml:space="preserve"> </w:t>
      </w:r>
      <w:r>
        <w:t>established by this</w:t>
      </w:r>
      <w:r>
        <w:rPr>
          <w:spacing w:val="-1"/>
        </w:rPr>
        <w:t xml:space="preserve"> </w:t>
      </w:r>
      <w:r>
        <w:t xml:space="preserve">Bylaw. A site visit at night by the </w:t>
      </w:r>
      <w:r w:rsidRPr="00942460">
        <w:rPr>
          <w:b/>
        </w:rPr>
        <w:t>&lt;Municipal Employee&gt;</w:t>
      </w:r>
      <w:r>
        <w:t xml:space="preserve"> for purposes of a visual observation and/or photograph may be required to determine compli</w:t>
      </w:r>
      <w:r>
        <w:rPr>
          <w:spacing w:val="-2"/>
        </w:rPr>
        <w:t>ance.</w:t>
      </w:r>
    </w:p>
    <w:p w14:paraId="7C3C78C0" w14:textId="77777777" w:rsidR="00340780" w:rsidRDefault="00340780" w:rsidP="00340780">
      <w:pPr>
        <w:pStyle w:val="ListParagraph"/>
        <w:tabs>
          <w:tab w:val="left" w:pos="1174"/>
        </w:tabs>
        <w:spacing w:before="22"/>
        <w:ind w:left="1170" w:right="908" w:firstLine="0"/>
      </w:pPr>
    </w:p>
    <w:p w14:paraId="76382D1F" w14:textId="4913D83F" w:rsidR="00E42D2F" w:rsidRDefault="007A7FD2" w:rsidP="00340780">
      <w:pPr>
        <w:pStyle w:val="ListParagraph"/>
        <w:numPr>
          <w:ilvl w:val="1"/>
          <w:numId w:val="4"/>
        </w:numPr>
        <w:tabs>
          <w:tab w:val="left" w:pos="1170"/>
        </w:tabs>
        <w:spacing w:before="33"/>
        <w:ind w:left="1170" w:right="948" w:hanging="472"/>
      </w:pPr>
      <w:r>
        <w:rPr>
          <w:u w:val="single"/>
        </w:rPr>
        <w:t>Violations</w:t>
      </w:r>
      <w:r>
        <w:t>.</w:t>
      </w:r>
      <w:r>
        <w:rPr>
          <w:spacing w:val="-3"/>
        </w:rPr>
        <w:t xml:space="preserve"> </w:t>
      </w:r>
      <w:r>
        <w:t>It</w:t>
      </w:r>
      <w:r>
        <w:rPr>
          <w:spacing w:val="-2"/>
        </w:rPr>
        <w:t xml:space="preserve"> </w:t>
      </w:r>
      <w:r>
        <w:t>shall</w:t>
      </w:r>
      <w:r>
        <w:rPr>
          <w:spacing w:val="-3"/>
        </w:rPr>
        <w:t xml:space="preserve"> </w:t>
      </w:r>
      <w:r>
        <w:t>be</w:t>
      </w:r>
      <w:r>
        <w:rPr>
          <w:spacing w:val="-2"/>
        </w:rPr>
        <w:t xml:space="preserve"> </w:t>
      </w:r>
      <w:r>
        <w:t>unlawful</w:t>
      </w:r>
      <w:r>
        <w:rPr>
          <w:spacing w:val="-3"/>
        </w:rPr>
        <w:t xml:space="preserve"> </w:t>
      </w:r>
      <w:r>
        <w:t>to</w:t>
      </w:r>
      <w:r>
        <w:rPr>
          <w:spacing w:val="-2"/>
        </w:rPr>
        <w:t xml:space="preserve"> </w:t>
      </w:r>
      <w:r>
        <w:t>install</w:t>
      </w:r>
      <w:r>
        <w:rPr>
          <w:spacing w:val="-3"/>
        </w:rPr>
        <w:t xml:space="preserve"> </w:t>
      </w:r>
      <w:r>
        <w:t>or</w:t>
      </w:r>
      <w:r>
        <w:rPr>
          <w:spacing w:val="-3"/>
        </w:rPr>
        <w:t xml:space="preserve"> </w:t>
      </w:r>
      <w:r>
        <w:t>operate</w:t>
      </w:r>
      <w:r>
        <w:rPr>
          <w:spacing w:val="-5"/>
        </w:rPr>
        <w:t xml:space="preserve"> </w:t>
      </w:r>
      <w:r>
        <w:t>any</w:t>
      </w:r>
      <w:r>
        <w:rPr>
          <w:spacing w:val="-4"/>
        </w:rPr>
        <w:t xml:space="preserve"> </w:t>
      </w:r>
      <w:r>
        <w:t>outdoor</w:t>
      </w:r>
      <w:r>
        <w:rPr>
          <w:spacing w:val="-6"/>
        </w:rPr>
        <w:t xml:space="preserve"> </w:t>
      </w:r>
      <w:r>
        <w:t>lighting</w:t>
      </w:r>
      <w:r>
        <w:rPr>
          <w:spacing w:val="-3"/>
        </w:rPr>
        <w:t xml:space="preserve"> </w:t>
      </w:r>
      <w:r>
        <w:rPr>
          <w:i/>
        </w:rPr>
        <w:t>Luminaire</w:t>
      </w:r>
      <w:r>
        <w:rPr>
          <w:i/>
          <w:spacing w:val="-5"/>
        </w:rPr>
        <w:t xml:space="preserve"> </w:t>
      </w:r>
      <w:r>
        <w:t>in</w:t>
      </w:r>
      <w:r>
        <w:rPr>
          <w:spacing w:val="-4"/>
        </w:rPr>
        <w:t xml:space="preserve"> </w:t>
      </w:r>
      <w:r>
        <w:t xml:space="preserve">violation of any provision of this Bylaw. This Bylaw may be enforced by the </w:t>
      </w:r>
      <w:r>
        <w:rPr>
          <w:b/>
        </w:rPr>
        <w:t>&lt;Municipal Employee</w:t>
      </w:r>
      <w:r w:rsidR="0053308C">
        <w:rPr>
          <w:b/>
        </w:rPr>
        <w:t>&gt;</w:t>
      </w:r>
      <w:r w:rsidR="00196CAF">
        <w:t>, any applicable Town board</w:t>
      </w:r>
      <w:r w:rsidR="0053308C">
        <w:rPr>
          <w:b/>
        </w:rPr>
        <w:t xml:space="preserve"> </w:t>
      </w:r>
      <w:r>
        <w:t>or any municipal public safety officer.</w:t>
      </w:r>
      <w:r w:rsidR="0083770A">
        <w:t xml:space="preserve"> If the offending luminaire is powered off or rendered inactive within 24 hours, it is no longer considered a violation.</w:t>
      </w:r>
    </w:p>
    <w:p w14:paraId="195BBC22" w14:textId="77777777" w:rsidR="00340780" w:rsidRDefault="00340780" w:rsidP="00340780">
      <w:pPr>
        <w:pStyle w:val="ListParagraph"/>
        <w:tabs>
          <w:tab w:val="left" w:pos="1170"/>
        </w:tabs>
        <w:spacing w:before="33"/>
        <w:ind w:left="1170" w:right="948" w:firstLine="0"/>
      </w:pPr>
    </w:p>
    <w:p w14:paraId="6999D82B" w14:textId="23B1CBDF" w:rsidR="00E42D2F" w:rsidRDefault="007A7FD2" w:rsidP="00340780">
      <w:pPr>
        <w:pStyle w:val="ListParagraph"/>
        <w:numPr>
          <w:ilvl w:val="1"/>
          <w:numId w:val="4"/>
        </w:numPr>
        <w:tabs>
          <w:tab w:val="left" w:pos="1170"/>
        </w:tabs>
        <w:ind w:left="1170" w:right="818" w:hanging="472"/>
      </w:pPr>
      <w:r w:rsidRPr="00C2007C">
        <w:rPr>
          <w:u w:val="single"/>
        </w:rPr>
        <w:t>Relief and Penalties</w:t>
      </w:r>
      <w:r>
        <w:t xml:space="preserve">. The </w:t>
      </w:r>
      <w:r w:rsidRPr="00C2007C">
        <w:rPr>
          <w:b/>
        </w:rPr>
        <w:t xml:space="preserve">&lt;Municipal Employee&gt; </w:t>
      </w:r>
      <w:r>
        <w:t xml:space="preserve">is authorized and empowered to institute and maintain, in the name of the </w:t>
      </w:r>
      <w:r w:rsidRPr="00C2007C">
        <w:rPr>
          <w:b/>
        </w:rPr>
        <w:t>&lt;Municipality&gt;</w:t>
      </w:r>
      <w:r>
        <w:t>, any and all enforcement proceedings seeking injunctive relief and any other appropriate remedy, including fines and penalties. Violation of this Bylaw shall be subject to a penalty</w:t>
      </w:r>
      <w:r w:rsidRPr="00C2007C">
        <w:rPr>
          <w:spacing w:val="40"/>
        </w:rPr>
        <w:t xml:space="preserve"> </w:t>
      </w:r>
      <w:r>
        <w:t xml:space="preserve">of </w:t>
      </w:r>
      <w:r w:rsidRPr="00C2007C">
        <w:rPr>
          <w:b/>
        </w:rPr>
        <w:t>[$$$]</w:t>
      </w:r>
      <w:r w:rsidR="0083770A" w:rsidRPr="00C2007C">
        <w:rPr>
          <w:b/>
        </w:rPr>
        <w:t xml:space="preserve"> </w:t>
      </w:r>
      <w:r w:rsidR="0083770A">
        <w:t>if violation has not been corrected within 14 days</w:t>
      </w:r>
      <w:r>
        <w:t>.</w:t>
      </w:r>
      <w:r w:rsidRPr="00C2007C">
        <w:rPr>
          <w:spacing w:val="40"/>
        </w:rPr>
        <w:t xml:space="preserve"> </w:t>
      </w:r>
      <w:r>
        <w:t>Each day that a violation exists shall be deemed a separate offense. This Bylaw may</w:t>
      </w:r>
      <w:r w:rsidRPr="00C2007C">
        <w:rPr>
          <w:spacing w:val="-3"/>
        </w:rPr>
        <w:t xml:space="preserve"> </w:t>
      </w:r>
      <w:r>
        <w:t>be</w:t>
      </w:r>
      <w:r w:rsidRPr="00C2007C">
        <w:rPr>
          <w:spacing w:val="-4"/>
        </w:rPr>
        <w:t xml:space="preserve"> </w:t>
      </w:r>
      <w:r>
        <w:t>enforced</w:t>
      </w:r>
      <w:r w:rsidRPr="00C2007C">
        <w:rPr>
          <w:spacing w:val="-3"/>
        </w:rPr>
        <w:t xml:space="preserve"> </w:t>
      </w:r>
      <w:r>
        <w:t>through</w:t>
      </w:r>
      <w:r w:rsidRPr="00C2007C">
        <w:rPr>
          <w:spacing w:val="-3"/>
        </w:rPr>
        <w:t xml:space="preserve"> </w:t>
      </w:r>
      <w:r>
        <w:t>the</w:t>
      </w:r>
      <w:r w:rsidRPr="00C2007C">
        <w:rPr>
          <w:spacing w:val="-1"/>
        </w:rPr>
        <w:t xml:space="preserve"> </w:t>
      </w:r>
      <w:r>
        <w:t>non-criminal</w:t>
      </w:r>
      <w:r w:rsidRPr="00C2007C">
        <w:rPr>
          <w:spacing w:val="-2"/>
        </w:rPr>
        <w:t xml:space="preserve"> </w:t>
      </w:r>
      <w:r>
        <w:t>disposition</w:t>
      </w:r>
      <w:r w:rsidRPr="00C2007C">
        <w:rPr>
          <w:spacing w:val="-5"/>
        </w:rPr>
        <w:t xml:space="preserve"> </w:t>
      </w:r>
      <w:r>
        <w:t>method</w:t>
      </w:r>
      <w:r w:rsidRPr="00C2007C">
        <w:rPr>
          <w:spacing w:val="-3"/>
        </w:rPr>
        <w:t xml:space="preserve"> </w:t>
      </w:r>
      <w:r>
        <w:t>as</w:t>
      </w:r>
      <w:r w:rsidRPr="00C2007C">
        <w:rPr>
          <w:spacing w:val="-2"/>
        </w:rPr>
        <w:t xml:space="preserve"> </w:t>
      </w:r>
      <w:r>
        <w:t>provided</w:t>
      </w:r>
      <w:r w:rsidRPr="00C2007C">
        <w:rPr>
          <w:spacing w:val="-3"/>
        </w:rPr>
        <w:t xml:space="preserve"> </w:t>
      </w:r>
      <w:r>
        <w:t>in</w:t>
      </w:r>
      <w:r w:rsidRPr="00C2007C">
        <w:rPr>
          <w:spacing w:val="-5"/>
        </w:rPr>
        <w:t xml:space="preserve"> </w:t>
      </w:r>
      <w:r>
        <w:t>M.G.L.</w:t>
      </w:r>
      <w:r w:rsidRPr="00C2007C">
        <w:rPr>
          <w:spacing w:val="-3"/>
        </w:rPr>
        <w:t xml:space="preserve"> </w:t>
      </w:r>
      <w:r>
        <w:t>c.</w:t>
      </w:r>
      <w:r w:rsidRPr="00C2007C">
        <w:rPr>
          <w:spacing w:val="-5"/>
        </w:rPr>
        <w:t xml:space="preserve"> </w:t>
      </w:r>
      <w:r>
        <w:t>40D,</w:t>
      </w:r>
      <w:r w:rsidR="00C2007C">
        <w:t xml:space="preserve"> </w:t>
      </w:r>
      <w:r>
        <w:t>§</w:t>
      </w:r>
      <w:r w:rsidRPr="00C2007C">
        <w:rPr>
          <w:spacing w:val="-4"/>
        </w:rPr>
        <w:t xml:space="preserve"> </w:t>
      </w:r>
      <w:r>
        <w:t>21D</w:t>
      </w:r>
      <w:r w:rsidRPr="00C2007C">
        <w:rPr>
          <w:spacing w:val="-3"/>
        </w:rPr>
        <w:t xml:space="preserve"> </w:t>
      </w:r>
      <w:r>
        <w:t>and/or</w:t>
      </w:r>
      <w:r w:rsidRPr="00C2007C">
        <w:rPr>
          <w:spacing w:val="-3"/>
        </w:rPr>
        <w:t xml:space="preserve"> </w:t>
      </w:r>
      <w:r>
        <w:t>an</w:t>
      </w:r>
      <w:r w:rsidRPr="00C2007C">
        <w:rPr>
          <w:spacing w:val="-5"/>
        </w:rPr>
        <w:t xml:space="preserve"> </w:t>
      </w:r>
      <w:r>
        <w:t>order</w:t>
      </w:r>
      <w:r w:rsidRPr="00C2007C">
        <w:rPr>
          <w:spacing w:val="-4"/>
        </w:rPr>
        <w:t xml:space="preserve"> </w:t>
      </w:r>
      <w:r>
        <w:t>to</w:t>
      </w:r>
      <w:r w:rsidRPr="00C2007C">
        <w:rPr>
          <w:spacing w:val="-4"/>
        </w:rPr>
        <w:t xml:space="preserve"> </w:t>
      </w:r>
      <w:r>
        <w:t>cease</w:t>
      </w:r>
      <w:r w:rsidRPr="00C2007C">
        <w:rPr>
          <w:spacing w:val="-1"/>
        </w:rPr>
        <w:t xml:space="preserve"> </w:t>
      </w:r>
      <w:r>
        <w:t>and</w:t>
      </w:r>
      <w:r w:rsidRPr="00C2007C">
        <w:rPr>
          <w:spacing w:val="-4"/>
        </w:rPr>
        <w:t xml:space="preserve"> </w:t>
      </w:r>
      <w:r>
        <w:t>desist</w:t>
      </w:r>
      <w:r w:rsidRPr="00C2007C">
        <w:rPr>
          <w:spacing w:val="-1"/>
        </w:rPr>
        <w:t xml:space="preserve"> </w:t>
      </w:r>
      <w:r>
        <w:t>until</w:t>
      </w:r>
      <w:r w:rsidRPr="00C2007C">
        <w:rPr>
          <w:spacing w:val="-5"/>
        </w:rPr>
        <w:t xml:space="preserve"> </w:t>
      </w:r>
      <w:r>
        <w:t>the</w:t>
      </w:r>
      <w:r w:rsidRPr="00C2007C">
        <w:rPr>
          <w:spacing w:val="-5"/>
        </w:rPr>
        <w:t xml:space="preserve"> </w:t>
      </w:r>
      <w:r>
        <w:t>violation</w:t>
      </w:r>
      <w:r w:rsidRPr="00C2007C">
        <w:rPr>
          <w:spacing w:val="-3"/>
        </w:rPr>
        <w:t xml:space="preserve"> </w:t>
      </w:r>
      <w:r>
        <w:t>is</w:t>
      </w:r>
      <w:r w:rsidRPr="00C2007C">
        <w:rPr>
          <w:spacing w:val="-2"/>
        </w:rPr>
        <w:t xml:space="preserve"> remedied.</w:t>
      </w:r>
    </w:p>
    <w:p w14:paraId="4E06EBB2" w14:textId="77777777" w:rsidR="00E42D2F" w:rsidRDefault="00E42D2F" w:rsidP="002D5F9C">
      <w:pPr>
        <w:sectPr w:rsidR="00E42D2F">
          <w:footerReference w:type="default" r:id="rId10"/>
          <w:pgSz w:w="12240" w:h="15840"/>
          <w:pgMar w:top="960" w:right="620" w:bottom="1260" w:left="980" w:header="0" w:footer="993" w:gutter="0"/>
          <w:cols w:space="720"/>
        </w:sectPr>
      </w:pPr>
    </w:p>
    <w:p w14:paraId="7A8CF216" w14:textId="77777777" w:rsidR="00E42D2F" w:rsidRDefault="007A7FD2" w:rsidP="002D5F9C">
      <w:pPr>
        <w:spacing w:before="33"/>
        <w:ind w:left="1778" w:right="2136"/>
        <w:jc w:val="center"/>
        <w:rPr>
          <w:b/>
        </w:rPr>
      </w:pPr>
      <w:r>
        <w:rPr>
          <w:b/>
        </w:rPr>
        <w:lastRenderedPageBreak/>
        <w:t>APPENDIX</w:t>
      </w:r>
      <w:r>
        <w:rPr>
          <w:b/>
          <w:spacing w:val="-6"/>
        </w:rPr>
        <w:t xml:space="preserve"> </w:t>
      </w:r>
      <w:r>
        <w:rPr>
          <w:b/>
          <w:spacing w:val="-10"/>
        </w:rPr>
        <w:t>A</w:t>
      </w:r>
    </w:p>
    <w:p w14:paraId="0C3041D0" w14:textId="77777777" w:rsidR="00E42D2F" w:rsidRDefault="007A7FD2" w:rsidP="002D5F9C">
      <w:pPr>
        <w:spacing w:before="21"/>
        <w:ind w:left="1782" w:right="2136"/>
        <w:jc w:val="center"/>
        <w:rPr>
          <w:b/>
        </w:rPr>
      </w:pPr>
      <w:r>
        <w:rPr>
          <w:b/>
        </w:rPr>
        <w:t>&lt;MUNICIPALITY&gt;</w:t>
      </w:r>
      <w:r>
        <w:rPr>
          <w:b/>
          <w:spacing w:val="-10"/>
        </w:rPr>
        <w:t xml:space="preserve"> </w:t>
      </w:r>
      <w:r>
        <w:rPr>
          <w:b/>
        </w:rPr>
        <w:t>OUTDOOR</w:t>
      </w:r>
      <w:r>
        <w:rPr>
          <w:b/>
          <w:spacing w:val="-6"/>
        </w:rPr>
        <w:t xml:space="preserve"> </w:t>
      </w:r>
      <w:r>
        <w:rPr>
          <w:b/>
        </w:rPr>
        <w:t>LIGHTING</w:t>
      </w:r>
      <w:r>
        <w:rPr>
          <w:b/>
          <w:spacing w:val="-5"/>
        </w:rPr>
        <w:t xml:space="preserve"> </w:t>
      </w:r>
      <w:r>
        <w:rPr>
          <w:b/>
        </w:rPr>
        <w:t>BYLAW</w:t>
      </w:r>
      <w:r>
        <w:rPr>
          <w:b/>
          <w:spacing w:val="-7"/>
        </w:rPr>
        <w:t xml:space="preserve"> </w:t>
      </w:r>
      <w:r>
        <w:rPr>
          <w:b/>
        </w:rPr>
        <w:t>DEFINITIONS</w:t>
      </w:r>
      <w:r>
        <w:rPr>
          <w:b/>
          <w:spacing w:val="-7"/>
        </w:rPr>
        <w:t xml:space="preserve"> </w:t>
      </w:r>
      <w:r>
        <w:rPr>
          <w:b/>
        </w:rPr>
        <w:t>AND</w:t>
      </w:r>
      <w:r>
        <w:rPr>
          <w:b/>
          <w:spacing w:val="-6"/>
        </w:rPr>
        <w:t xml:space="preserve"> </w:t>
      </w:r>
      <w:r>
        <w:rPr>
          <w:b/>
          <w:spacing w:val="-2"/>
        </w:rPr>
        <w:t>FIGURES</w:t>
      </w:r>
    </w:p>
    <w:p w14:paraId="325979F1" w14:textId="77777777" w:rsidR="00E42D2F" w:rsidRDefault="00E42D2F" w:rsidP="002D5F9C">
      <w:pPr>
        <w:pStyle w:val="BodyText"/>
        <w:spacing w:before="5"/>
        <w:rPr>
          <w:b/>
          <w:sz w:val="25"/>
        </w:rPr>
      </w:pPr>
    </w:p>
    <w:p w14:paraId="2DA7E0ED" w14:textId="5560E34C" w:rsidR="00E42D2F" w:rsidRDefault="007A7FD2" w:rsidP="002D5F9C">
      <w:pPr>
        <w:ind w:left="459"/>
        <w:rPr>
          <w:b/>
          <w:spacing w:val="-2"/>
          <w:u w:val="single"/>
        </w:rPr>
      </w:pPr>
      <w:r>
        <w:rPr>
          <w:b/>
          <w:spacing w:val="-2"/>
          <w:u w:val="single"/>
        </w:rPr>
        <w:t>DEFINITIONS</w:t>
      </w:r>
    </w:p>
    <w:p w14:paraId="00FCC9CF" w14:textId="77777777" w:rsidR="002D5F9C" w:rsidRDefault="002D5F9C" w:rsidP="002D5F9C">
      <w:pPr>
        <w:ind w:left="459"/>
        <w:rPr>
          <w:b/>
        </w:rPr>
      </w:pPr>
    </w:p>
    <w:p w14:paraId="1C6CBDCA" w14:textId="267056F8" w:rsidR="00E42D2F" w:rsidRDefault="007A7FD2" w:rsidP="002D5F9C">
      <w:pPr>
        <w:tabs>
          <w:tab w:val="left" w:pos="679"/>
        </w:tabs>
        <w:spacing w:before="22"/>
        <w:ind w:left="459" w:right="820"/>
      </w:pPr>
      <w:r w:rsidRPr="002D5F9C">
        <w:rPr>
          <w:b/>
          <w:u w:val="single"/>
        </w:rPr>
        <w:t>BUG rating system:</w:t>
      </w:r>
      <w:r w:rsidRPr="002D5F9C">
        <w:rPr>
          <w:b/>
        </w:rPr>
        <w:t xml:space="preserve"> </w:t>
      </w:r>
      <w:r>
        <w:t>A simple lighting classification system (IES TM-15-20 standard or its successor) by the Illuminating Engineering Society (IES) and the</w:t>
      </w:r>
      <w:r w:rsidR="009B1F1F">
        <w:t xml:space="preserve"> DarkSky</w:t>
      </w:r>
      <w:r>
        <w:t xml:space="preserve"> International to describe the light pollution contributions from outdoor Luminaires, including for street and parking lot lighting. Each</w:t>
      </w:r>
      <w:r w:rsidRPr="002D5F9C">
        <w:rPr>
          <w:spacing w:val="-3"/>
        </w:rPr>
        <w:t xml:space="preserve"> </w:t>
      </w:r>
      <w:r>
        <w:t>letter</w:t>
      </w:r>
      <w:r w:rsidRPr="002D5F9C">
        <w:rPr>
          <w:spacing w:val="-2"/>
        </w:rPr>
        <w:t xml:space="preserve"> </w:t>
      </w:r>
      <w:r>
        <w:t>is</w:t>
      </w:r>
      <w:r w:rsidRPr="002D5F9C">
        <w:rPr>
          <w:spacing w:val="-4"/>
        </w:rPr>
        <w:t xml:space="preserve"> </w:t>
      </w:r>
      <w:r>
        <w:t>attached</w:t>
      </w:r>
      <w:r w:rsidRPr="002D5F9C">
        <w:rPr>
          <w:spacing w:val="-3"/>
        </w:rPr>
        <w:t xml:space="preserve"> </w:t>
      </w:r>
      <w:r>
        <w:t>to</w:t>
      </w:r>
      <w:r w:rsidRPr="002D5F9C">
        <w:rPr>
          <w:spacing w:val="-1"/>
        </w:rPr>
        <w:t xml:space="preserve"> </w:t>
      </w:r>
      <w:r>
        <w:t>a</w:t>
      </w:r>
      <w:r w:rsidRPr="002D5F9C">
        <w:rPr>
          <w:spacing w:val="-6"/>
        </w:rPr>
        <w:t xml:space="preserve"> </w:t>
      </w:r>
      <w:r>
        <w:t>number</w:t>
      </w:r>
      <w:r w:rsidRPr="002D5F9C">
        <w:rPr>
          <w:spacing w:val="-2"/>
        </w:rPr>
        <w:t xml:space="preserve"> </w:t>
      </w:r>
      <w:r>
        <w:t>ranging</w:t>
      </w:r>
      <w:r w:rsidRPr="002D5F9C">
        <w:rPr>
          <w:spacing w:val="-3"/>
        </w:rPr>
        <w:t xml:space="preserve"> </w:t>
      </w:r>
      <w:r>
        <w:t>from</w:t>
      </w:r>
      <w:r w:rsidRPr="002D5F9C">
        <w:rPr>
          <w:spacing w:val="-3"/>
        </w:rPr>
        <w:t xml:space="preserve"> </w:t>
      </w:r>
      <w:r>
        <w:t>0</w:t>
      </w:r>
      <w:r w:rsidRPr="002D5F9C">
        <w:rPr>
          <w:spacing w:val="-1"/>
        </w:rPr>
        <w:t xml:space="preserve"> </w:t>
      </w:r>
      <w:r>
        <w:t>(ideal)</w:t>
      </w:r>
      <w:r w:rsidRPr="002D5F9C">
        <w:rPr>
          <w:spacing w:val="-2"/>
        </w:rPr>
        <w:t xml:space="preserve"> </w:t>
      </w:r>
      <w:r>
        <w:t>to</w:t>
      </w:r>
      <w:r w:rsidRPr="002D5F9C">
        <w:rPr>
          <w:spacing w:val="-3"/>
        </w:rPr>
        <w:t xml:space="preserve"> </w:t>
      </w:r>
      <w:r>
        <w:t>5</w:t>
      </w:r>
      <w:r w:rsidRPr="002D5F9C">
        <w:rPr>
          <w:spacing w:val="-1"/>
        </w:rPr>
        <w:t xml:space="preserve"> </w:t>
      </w:r>
      <w:r>
        <w:t>(unacceptable).</w:t>
      </w:r>
      <w:r w:rsidRPr="002D5F9C">
        <w:rPr>
          <w:spacing w:val="40"/>
        </w:rPr>
        <w:t xml:space="preserve"> </w:t>
      </w:r>
      <w:r w:rsidRPr="00340780">
        <w:rPr>
          <w:b/>
          <w:bCs/>
        </w:rPr>
        <w:t>B</w:t>
      </w:r>
      <w:r w:rsidRPr="002D5F9C">
        <w:rPr>
          <w:spacing w:val="-4"/>
        </w:rPr>
        <w:t xml:space="preserve"> </w:t>
      </w:r>
      <w:r>
        <w:t>describes</w:t>
      </w:r>
      <w:r w:rsidRPr="002D5F9C">
        <w:rPr>
          <w:spacing w:val="-2"/>
        </w:rPr>
        <w:t xml:space="preserve"> </w:t>
      </w:r>
      <w:r>
        <w:t>backlight</w:t>
      </w:r>
      <w:r w:rsidRPr="002D5F9C">
        <w:rPr>
          <w:spacing w:val="-1"/>
        </w:rPr>
        <w:t xml:space="preserve"> </w:t>
      </w:r>
      <w:r>
        <w:t>that often</w:t>
      </w:r>
      <w:r w:rsidRPr="002D5F9C">
        <w:rPr>
          <w:spacing w:val="-4"/>
        </w:rPr>
        <w:t xml:space="preserve"> </w:t>
      </w:r>
      <w:r>
        <w:t>contributes</w:t>
      </w:r>
      <w:r w:rsidRPr="002D5F9C">
        <w:rPr>
          <w:spacing w:val="-3"/>
        </w:rPr>
        <w:t xml:space="preserve"> </w:t>
      </w:r>
      <w:r>
        <w:t>to</w:t>
      </w:r>
      <w:r w:rsidRPr="002D5F9C">
        <w:rPr>
          <w:spacing w:val="-2"/>
        </w:rPr>
        <w:t xml:space="preserve"> </w:t>
      </w:r>
      <w:r>
        <w:t>Light</w:t>
      </w:r>
      <w:r w:rsidRPr="002D5F9C">
        <w:rPr>
          <w:spacing w:val="-1"/>
        </w:rPr>
        <w:t xml:space="preserve"> </w:t>
      </w:r>
      <w:r>
        <w:t>trespass.</w:t>
      </w:r>
      <w:r w:rsidRPr="002D5F9C">
        <w:rPr>
          <w:spacing w:val="-1"/>
        </w:rPr>
        <w:t xml:space="preserve"> </w:t>
      </w:r>
      <w:r w:rsidRPr="00340780">
        <w:rPr>
          <w:b/>
          <w:bCs/>
        </w:rPr>
        <w:t>U</w:t>
      </w:r>
      <w:r w:rsidRPr="002D5F9C">
        <w:rPr>
          <w:spacing w:val="-1"/>
        </w:rPr>
        <w:t xml:space="preserve"> </w:t>
      </w:r>
      <w:r>
        <w:t>describes</w:t>
      </w:r>
      <w:r w:rsidRPr="002D5F9C">
        <w:rPr>
          <w:spacing w:val="-4"/>
        </w:rPr>
        <w:t xml:space="preserve"> </w:t>
      </w:r>
      <w:r>
        <w:t>uplight,</w:t>
      </w:r>
      <w:r w:rsidRPr="002D5F9C">
        <w:rPr>
          <w:spacing w:val="-1"/>
        </w:rPr>
        <w:t xml:space="preserve"> </w:t>
      </w:r>
      <w:r>
        <w:t>which</w:t>
      </w:r>
      <w:r w:rsidRPr="002D5F9C">
        <w:rPr>
          <w:spacing w:val="-4"/>
        </w:rPr>
        <w:t xml:space="preserve"> </w:t>
      </w:r>
      <w:r>
        <w:t>contributes</w:t>
      </w:r>
      <w:r w:rsidRPr="002D5F9C">
        <w:rPr>
          <w:spacing w:val="-1"/>
        </w:rPr>
        <w:t xml:space="preserve"> </w:t>
      </w:r>
      <w:r>
        <w:t>to skyglow,</w:t>
      </w:r>
      <w:r w:rsidRPr="002D5F9C">
        <w:rPr>
          <w:spacing w:val="-3"/>
        </w:rPr>
        <w:t xml:space="preserve"> </w:t>
      </w:r>
      <w:r>
        <w:t>which</w:t>
      </w:r>
      <w:r w:rsidRPr="002D5F9C">
        <w:rPr>
          <w:spacing w:val="-2"/>
        </w:rPr>
        <w:t xml:space="preserve"> </w:t>
      </w:r>
      <w:r>
        <w:t>limits</w:t>
      </w:r>
      <w:r w:rsidRPr="002D5F9C">
        <w:rPr>
          <w:spacing w:val="-1"/>
        </w:rPr>
        <w:t xml:space="preserve"> </w:t>
      </w:r>
      <w:r>
        <w:t>a</w:t>
      </w:r>
      <w:r w:rsidRPr="002D5F9C">
        <w:rPr>
          <w:spacing w:val="-4"/>
        </w:rPr>
        <w:t xml:space="preserve"> </w:t>
      </w:r>
      <w:r>
        <w:t>person</w:t>
      </w:r>
      <w:r w:rsidRPr="002D5F9C">
        <w:rPr>
          <w:rFonts w:ascii="Arial" w:hAnsi="Arial"/>
        </w:rPr>
        <w:t>’</w:t>
      </w:r>
      <w:r>
        <w:t xml:space="preserve">s ability to see the stars. </w:t>
      </w:r>
      <w:r w:rsidRPr="00340780">
        <w:rPr>
          <w:b/>
          <w:bCs/>
        </w:rPr>
        <w:t>G</w:t>
      </w:r>
      <w:r>
        <w:t xml:space="preserve"> </w:t>
      </w:r>
      <w:r w:rsidR="00340780">
        <w:t>describes</w:t>
      </w:r>
      <w:r>
        <w:t xml:space="preserve"> glare, which makes it difficult for people to see and thus makes roadways more dangerous and security lighting less effective.</w:t>
      </w:r>
    </w:p>
    <w:p w14:paraId="2531A6F8" w14:textId="77777777" w:rsidR="002D5F9C" w:rsidRDefault="002D5F9C" w:rsidP="002D5F9C">
      <w:pPr>
        <w:tabs>
          <w:tab w:val="left" w:pos="675"/>
        </w:tabs>
        <w:ind w:left="455" w:right="879"/>
        <w:jc w:val="both"/>
        <w:rPr>
          <w:b/>
          <w:u w:val="single"/>
        </w:rPr>
      </w:pPr>
    </w:p>
    <w:p w14:paraId="12B9B21F" w14:textId="0DE855D6" w:rsidR="00E42D2F" w:rsidRDefault="007A7FD2" w:rsidP="002D5F9C">
      <w:pPr>
        <w:tabs>
          <w:tab w:val="left" w:pos="675"/>
        </w:tabs>
        <w:ind w:left="455" w:right="879"/>
        <w:jc w:val="both"/>
      </w:pPr>
      <w:r w:rsidRPr="002D5F9C">
        <w:rPr>
          <w:b/>
          <w:u w:val="single"/>
        </w:rPr>
        <w:t>Correlated</w:t>
      </w:r>
      <w:r w:rsidRPr="002D5F9C">
        <w:rPr>
          <w:b/>
          <w:spacing w:val="-3"/>
          <w:u w:val="single"/>
        </w:rPr>
        <w:t xml:space="preserve"> </w:t>
      </w:r>
      <w:r w:rsidRPr="002D5F9C">
        <w:rPr>
          <w:b/>
          <w:u w:val="single"/>
        </w:rPr>
        <w:t>Color</w:t>
      </w:r>
      <w:r w:rsidRPr="002D5F9C">
        <w:rPr>
          <w:b/>
          <w:spacing w:val="-4"/>
          <w:u w:val="single"/>
        </w:rPr>
        <w:t xml:space="preserve"> </w:t>
      </w:r>
      <w:r w:rsidRPr="002D5F9C">
        <w:rPr>
          <w:b/>
          <w:u w:val="single"/>
        </w:rPr>
        <w:t>Temperature</w:t>
      </w:r>
      <w:r w:rsidRPr="002D5F9C">
        <w:rPr>
          <w:b/>
          <w:spacing w:val="-3"/>
          <w:u w:val="single"/>
        </w:rPr>
        <w:t xml:space="preserve"> </w:t>
      </w:r>
      <w:r w:rsidRPr="002D5F9C">
        <w:rPr>
          <w:b/>
          <w:u w:val="single"/>
        </w:rPr>
        <w:t>(CCT):</w:t>
      </w:r>
      <w:r w:rsidRPr="002D5F9C">
        <w:rPr>
          <w:b/>
          <w:spacing w:val="-3"/>
        </w:rPr>
        <w:t xml:space="preserve"> </w:t>
      </w:r>
      <w:r>
        <w:t>A</w:t>
      </w:r>
      <w:r w:rsidRPr="002D5F9C">
        <w:rPr>
          <w:spacing w:val="-5"/>
        </w:rPr>
        <w:t xml:space="preserve"> </w:t>
      </w:r>
      <w:r>
        <w:t>specification</w:t>
      </w:r>
      <w:r w:rsidRPr="002D5F9C">
        <w:rPr>
          <w:spacing w:val="-2"/>
        </w:rPr>
        <w:t xml:space="preserve"> </w:t>
      </w:r>
      <w:r>
        <w:t>of</w:t>
      </w:r>
      <w:r w:rsidRPr="002D5F9C">
        <w:rPr>
          <w:spacing w:val="-2"/>
        </w:rPr>
        <w:t xml:space="preserve"> </w:t>
      </w:r>
      <w:r>
        <w:t>the</w:t>
      </w:r>
      <w:r w:rsidRPr="002D5F9C">
        <w:rPr>
          <w:spacing w:val="-1"/>
        </w:rPr>
        <w:t xml:space="preserve"> </w:t>
      </w:r>
      <w:r>
        <w:t>color</w:t>
      </w:r>
      <w:r w:rsidRPr="002D5F9C">
        <w:rPr>
          <w:spacing w:val="-5"/>
        </w:rPr>
        <w:t xml:space="preserve"> </w:t>
      </w:r>
      <w:r>
        <w:t>appearance</w:t>
      </w:r>
      <w:r w:rsidRPr="002D5F9C">
        <w:rPr>
          <w:spacing w:val="-6"/>
        </w:rPr>
        <w:t xml:space="preserve"> </w:t>
      </w:r>
      <w:r>
        <w:t>of</w:t>
      </w:r>
      <w:r w:rsidRPr="002D5F9C">
        <w:rPr>
          <w:spacing w:val="-2"/>
        </w:rPr>
        <w:t xml:space="preserve"> </w:t>
      </w:r>
      <w:r>
        <w:t>the</w:t>
      </w:r>
      <w:r w:rsidRPr="002D5F9C">
        <w:rPr>
          <w:spacing w:val="-4"/>
        </w:rPr>
        <w:t xml:space="preserve"> </w:t>
      </w:r>
      <w:r>
        <w:t>light</w:t>
      </w:r>
      <w:r w:rsidRPr="002D5F9C">
        <w:rPr>
          <w:spacing w:val="-1"/>
        </w:rPr>
        <w:t xml:space="preserve"> </w:t>
      </w:r>
      <w:r>
        <w:t>emitted</w:t>
      </w:r>
      <w:r w:rsidRPr="002D5F9C">
        <w:rPr>
          <w:spacing w:val="-2"/>
        </w:rPr>
        <w:t xml:space="preserve"> </w:t>
      </w:r>
      <w:r>
        <w:t>by</w:t>
      </w:r>
      <w:r w:rsidRPr="002D5F9C">
        <w:rPr>
          <w:spacing w:val="-4"/>
        </w:rPr>
        <w:t xml:space="preserve"> </w:t>
      </w:r>
      <w:r>
        <w:t xml:space="preserve">a </w:t>
      </w:r>
      <w:r w:rsidR="002C1DCF">
        <w:t>light source</w:t>
      </w:r>
      <w:r>
        <w:t>,</w:t>
      </w:r>
      <w:r w:rsidRPr="002D5F9C">
        <w:rPr>
          <w:spacing w:val="-2"/>
        </w:rPr>
        <w:t xml:space="preserve"> </w:t>
      </w:r>
      <w:r>
        <w:t>measured</w:t>
      </w:r>
      <w:r w:rsidRPr="002D5F9C">
        <w:rPr>
          <w:spacing w:val="-1"/>
        </w:rPr>
        <w:t xml:space="preserve"> </w:t>
      </w:r>
      <w:r>
        <w:t>in</w:t>
      </w:r>
      <w:r w:rsidRPr="002D5F9C">
        <w:rPr>
          <w:spacing w:val="-1"/>
        </w:rPr>
        <w:t xml:space="preserve"> </w:t>
      </w:r>
      <w:r>
        <w:t>Kelvin (K). CCT</w:t>
      </w:r>
      <w:r w:rsidRPr="002D5F9C">
        <w:rPr>
          <w:spacing w:val="-2"/>
        </w:rPr>
        <w:t xml:space="preserve"> </w:t>
      </w:r>
      <w:r>
        <w:t>values are</w:t>
      </w:r>
      <w:r w:rsidRPr="002D5F9C">
        <w:rPr>
          <w:spacing w:val="-2"/>
        </w:rPr>
        <w:t xml:space="preserve"> </w:t>
      </w:r>
      <w:r>
        <w:t>typically</w:t>
      </w:r>
      <w:r w:rsidRPr="002D5F9C">
        <w:rPr>
          <w:spacing w:val="-1"/>
        </w:rPr>
        <w:t xml:space="preserve"> </w:t>
      </w:r>
      <w:r>
        <w:t>provided</w:t>
      </w:r>
      <w:r w:rsidRPr="002D5F9C">
        <w:rPr>
          <w:spacing w:val="-1"/>
        </w:rPr>
        <w:t xml:space="preserve"> </w:t>
      </w:r>
      <w:r>
        <w:t>in</w:t>
      </w:r>
      <w:r w:rsidRPr="002D5F9C">
        <w:rPr>
          <w:spacing w:val="-1"/>
        </w:rPr>
        <w:t xml:space="preserve"> </w:t>
      </w:r>
      <w:r>
        <w:t>lighting</w:t>
      </w:r>
      <w:r w:rsidRPr="002D5F9C">
        <w:rPr>
          <w:spacing w:val="-3"/>
        </w:rPr>
        <w:t xml:space="preserve"> </w:t>
      </w:r>
      <w:r>
        <w:t>manufacturer data</w:t>
      </w:r>
      <w:r w:rsidRPr="002D5F9C">
        <w:rPr>
          <w:spacing w:val="-3"/>
        </w:rPr>
        <w:t xml:space="preserve"> </w:t>
      </w:r>
      <w:r>
        <w:t>sheets. For example,</w:t>
      </w:r>
      <w:r w:rsidRPr="002D5F9C">
        <w:rPr>
          <w:spacing w:val="-3"/>
        </w:rPr>
        <w:t xml:space="preserve"> </w:t>
      </w:r>
      <w:r>
        <w:t>high</w:t>
      </w:r>
      <w:r w:rsidRPr="002D5F9C">
        <w:rPr>
          <w:spacing w:val="-4"/>
        </w:rPr>
        <w:t xml:space="preserve"> </w:t>
      </w:r>
      <w:r>
        <w:t>pressure</w:t>
      </w:r>
      <w:r w:rsidRPr="002D5F9C">
        <w:rPr>
          <w:spacing w:val="-2"/>
        </w:rPr>
        <w:t xml:space="preserve"> </w:t>
      </w:r>
      <w:r>
        <w:t>sodium</w:t>
      </w:r>
      <w:r w:rsidRPr="002D5F9C">
        <w:rPr>
          <w:spacing w:val="-2"/>
        </w:rPr>
        <w:t xml:space="preserve"> </w:t>
      </w:r>
      <w:r>
        <w:t>streetlights</w:t>
      </w:r>
      <w:r w:rsidRPr="002D5F9C">
        <w:rPr>
          <w:spacing w:val="-5"/>
        </w:rPr>
        <w:t xml:space="preserve"> </w:t>
      </w:r>
      <w:r>
        <w:t>are</w:t>
      </w:r>
      <w:r w:rsidRPr="002D5F9C">
        <w:rPr>
          <w:spacing w:val="-5"/>
        </w:rPr>
        <w:t xml:space="preserve"> </w:t>
      </w:r>
      <w:r>
        <w:t>approximately</w:t>
      </w:r>
      <w:r w:rsidRPr="002D5F9C">
        <w:rPr>
          <w:spacing w:val="-4"/>
        </w:rPr>
        <w:t xml:space="preserve"> </w:t>
      </w:r>
      <w:r>
        <w:t>2000</w:t>
      </w:r>
      <w:r w:rsidRPr="002D5F9C">
        <w:rPr>
          <w:spacing w:val="-4"/>
        </w:rPr>
        <w:t xml:space="preserve"> </w:t>
      </w:r>
      <w:r>
        <w:t>K</w:t>
      </w:r>
      <w:r w:rsidRPr="002D5F9C">
        <w:rPr>
          <w:spacing w:val="-2"/>
        </w:rPr>
        <w:t xml:space="preserve"> </w:t>
      </w:r>
      <w:r>
        <w:t>and</w:t>
      </w:r>
      <w:r w:rsidRPr="002D5F9C">
        <w:rPr>
          <w:spacing w:val="-5"/>
        </w:rPr>
        <w:t xml:space="preserve"> </w:t>
      </w:r>
      <w:r>
        <w:t>warm-white</w:t>
      </w:r>
      <w:r w:rsidRPr="002D5F9C">
        <w:rPr>
          <w:spacing w:val="-2"/>
        </w:rPr>
        <w:t xml:space="preserve"> </w:t>
      </w:r>
      <w:r w:rsidR="009443A3">
        <w:t>lamps</w:t>
      </w:r>
      <w:r w:rsidR="009443A3" w:rsidRPr="002D5F9C">
        <w:rPr>
          <w:spacing w:val="-3"/>
        </w:rPr>
        <w:t xml:space="preserve"> </w:t>
      </w:r>
      <w:r>
        <w:t>are</w:t>
      </w:r>
      <w:r w:rsidRPr="002D5F9C">
        <w:rPr>
          <w:spacing w:val="-2"/>
        </w:rPr>
        <w:t xml:space="preserve"> </w:t>
      </w:r>
      <w:r>
        <w:t>2700</w:t>
      </w:r>
      <w:r w:rsidRPr="002D5F9C">
        <w:rPr>
          <w:spacing w:val="-4"/>
        </w:rPr>
        <w:t xml:space="preserve"> </w:t>
      </w:r>
      <w:r>
        <w:t>K.</w:t>
      </w:r>
    </w:p>
    <w:p w14:paraId="7C5514A3" w14:textId="77777777" w:rsidR="002D5F9C" w:rsidRDefault="002D5F9C" w:rsidP="002D5F9C">
      <w:pPr>
        <w:tabs>
          <w:tab w:val="left" w:pos="791"/>
        </w:tabs>
        <w:ind w:left="458" w:right="846"/>
        <w:jc w:val="both"/>
      </w:pPr>
    </w:p>
    <w:p w14:paraId="6705AB45" w14:textId="36F465E4" w:rsidR="002D5F9C" w:rsidRDefault="002D5F9C" w:rsidP="002D5F9C">
      <w:pPr>
        <w:tabs>
          <w:tab w:val="left" w:pos="791"/>
        </w:tabs>
        <w:ind w:left="458" w:right="1089"/>
        <w:rPr>
          <w:spacing w:val="-2"/>
        </w:rPr>
      </w:pPr>
      <w:r w:rsidRPr="002D5F9C">
        <w:rPr>
          <w:b/>
          <w:u w:val="single"/>
        </w:rPr>
        <w:t>Environmentally Sensitive Area</w:t>
      </w:r>
      <w:r>
        <w:t>: Sensitive uses include: all residential uses, any land subject to a conservation</w:t>
      </w:r>
      <w:r w:rsidRPr="002D5F9C">
        <w:rPr>
          <w:spacing w:val="-3"/>
        </w:rPr>
        <w:t xml:space="preserve"> </w:t>
      </w:r>
      <w:r>
        <w:t>restriction,</w:t>
      </w:r>
      <w:r w:rsidRPr="002D5F9C">
        <w:rPr>
          <w:spacing w:val="-2"/>
        </w:rPr>
        <w:t xml:space="preserve"> </w:t>
      </w:r>
      <w:r>
        <w:t>agricultural</w:t>
      </w:r>
      <w:r w:rsidRPr="002D5F9C">
        <w:rPr>
          <w:spacing w:val="-2"/>
        </w:rPr>
        <w:t xml:space="preserve"> </w:t>
      </w:r>
      <w:r>
        <w:t>land</w:t>
      </w:r>
      <w:r w:rsidRPr="002D5F9C">
        <w:rPr>
          <w:spacing w:val="-2"/>
        </w:rPr>
        <w:t xml:space="preserve"> </w:t>
      </w:r>
      <w:r>
        <w:t>or</w:t>
      </w:r>
      <w:r w:rsidRPr="002D5F9C">
        <w:rPr>
          <w:spacing w:val="-5"/>
        </w:rPr>
        <w:t xml:space="preserve"> </w:t>
      </w:r>
      <w:r>
        <w:t>any</w:t>
      </w:r>
      <w:r w:rsidRPr="002D5F9C">
        <w:rPr>
          <w:spacing w:val="-1"/>
        </w:rPr>
        <w:t xml:space="preserve"> </w:t>
      </w:r>
      <w:r>
        <w:t>land</w:t>
      </w:r>
      <w:r w:rsidRPr="002D5F9C">
        <w:rPr>
          <w:spacing w:val="-2"/>
        </w:rPr>
        <w:t xml:space="preserve"> </w:t>
      </w:r>
      <w:r>
        <w:t>that</w:t>
      </w:r>
      <w:r w:rsidRPr="002D5F9C">
        <w:rPr>
          <w:spacing w:val="-2"/>
        </w:rPr>
        <w:t xml:space="preserve"> </w:t>
      </w:r>
      <w:r>
        <w:t>contains</w:t>
      </w:r>
      <w:r w:rsidRPr="002D5F9C">
        <w:rPr>
          <w:spacing w:val="-2"/>
        </w:rPr>
        <w:t xml:space="preserve"> </w:t>
      </w:r>
      <w:r>
        <w:t>threatened</w:t>
      </w:r>
      <w:r w:rsidRPr="002D5F9C">
        <w:rPr>
          <w:spacing w:val="-5"/>
        </w:rPr>
        <w:t xml:space="preserve"> </w:t>
      </w:r>
      <w:r>
        <w:t>or</w:t>
      </w:r>
      <w:r w:rsidRPr="002D5F9C">
        <w:rPr>
          <w:spacing w:val="-5"/>
        </w:rPr>
        <w:t xml:space="preserve"> </w:t>
      </w:r>
      <w:r>
        <w:t>endangered</w:t>
      </w:r>
      <w:r w:rsidRPr="002D5F9C">
        <w:rPr>
          <w:spacing w:val="-3"/>
        </w:rPr>
        <w:t xml:space="preserve"> </w:t>
      </w:r>
      <w:r>
        <w:t xml:space="preserve">species </w:t>
      </w:r>
      <w:r w:rsidRPr="002D5F9C">
        <w:rPr>
          <w:spacing w:val="-2"/>
        </w:rPr>
        <w:t>habitats.</w:t>
      </w:r>
    </w:p>
    <w:p w14:paraId="4F7CA865" w14:textId="77777777" w:rsidR="002D5F9C" w:rsidRDefault="002D5F9C" w:rsidP="002D5F9C">
      <w:pPr>
        <w:tabs>
          <w:tab w:val="left" w:pos="677"/>
        </w:tabs>
        <w:ind w:left="457" w:right="1266"/>
        <w:rPr>
          <w:b/>
          <w:u w:val="single"/>
        </w:rPr>
      </w:pPr>
    </w:p>
    <w:p w14:paraId="78F30A87" w14:textId="3EC53066" w:rsidR="00E42D2F" w:rsidRDefault="007A7FD2" w:rsidP="002D5F9C">
      <w:pPr>
        <w:tabs>
          <w:tab w:val="left" w:pos="677"/>
        </w:tabs>
        <w:ind w:left="457" w:right="1266"/>
      </w:pPr>
      <w:r w:rsidRPr="002D5F9C">
        <w:rPr>
          <w:b/>
          <w:u w:val="single"/>
        </w:rPr>
        <w:t>Foot-candle</w:t>
      </w:r>
      <w:r w:rsidRPr="002D5F9C">
        <w:rPr>
          <w:b/>
        </w:rPr>
        <w:t>:</w:t>
      </w:r>
      <w:r w:rsidRPr="002D5F9C">
        <w:rPr>
          <w:b/>
          <w:spacing w:val="40"/>
        </w:rPr>
        <w:t xml:space="preserve"> </w:t>
      </w:r>
      <w:r>
        <w:t>A</w:t>
      </w:r>
      <w:r w:rsidRPr="002D5F9C">
        <w:rPr>
          <w:spacing w:val="-5"/>
        </w:rPr>
        <w:t xml:space="preserve"> </w:t>
      </w:r>
      <w:r>
        <w:t>measurement</w:t>
      </w:r>
      <w:r w:rsidRPr="002D5F9C">
        <w:rPr>
          <w:spacing w:val="-4"/>
        </w:rPr>
        <w:t xml:space="preserve"> </w:t>
      </w:r>
      <w:r>
        <w:t>of</w:t>
      </w:r>
      <w:r w:rsidRPr="002D5F9C">
        <w:rPr>
          <w:spacing w:val="-5"/>
        </w:rPr>
        <w:t xml:space="preserve"> </w:t>
      </w:r>
      <w:r>
        <w:t>light</w:t>
      </w:r>
      <w:r w:rsidRPr="002D5F9C">
        <w:rPr>
          <w:spacing w:val="-2"/>
        </w:rPr>
        <w:t xml:space="preserve"> </w:t>
      </w:r>
      <w:r>
        <w:t>intensity.</w:t>
      </w:r>
      <w:r w:rsidRPr="002D5F9C">
        <w:rPr>
          <w:spacing w:val="-3"/>
        </w:rPr>
        <w:t xml:space="preserve"> </w:t>
      </w:r>
      <w:r>
        <w:t>One</w:t>
      </w:r>
      <w:r w:rsidRPr="002D5F9C">
        <w:rPr>
          <w:spacing w:val="-4"/>
        </w:rPr>
        <w:t xml:space="preserve"> </w:t>
      </w:r>
      <w:r w:rsidR="00F00692" w:rsidRPr="002D5F9C">
        <w:rPr>
          <w:spacing w:val="-4"/>
        </w:rPr>
        <w:t xml:space="preserve">(1) </w:t>
      </w:r>
      <w:r>
        <w:t>foot-candle</w:t>
      </w:r>
      <w:r w:rsidR="00F00692">
        <w:t xml:space="preserve"> (fc)</w:t>
      </w:r>
      <w:r w:rsidRPr="002D5F9C">
        <w:rPr>
          <w:spacing w:val="-2"/>
        </w:rPr>
        <w:t xml:space="preserve"> </w:t>
      </w:r>
      <w:r>
        <w:t>is</w:t>
      </w:r>
      <w:r w:rsidRPr="002D5F9C">
        <w:rPr>
          <w:spacing w:val="-3"/>
        </w:rPr>
        <w:t xml:space="preserve"> </w:t>
      </w:r>
      <w:r>
        <w:t>defined</w:t>
      </w:r>
      <w:r w:rsidRPr="002D5F9C">
        <w:rPr>
          <w:spacing w:val="-4"/>
        </w:rPr>
        <w:t xml:space="preserve"> </w:t>
      </w:r>
      <w:r>
        <w:t>as</w:t>
      </w:r>
      <w:r w:rsidRPr="002D5F9C">
        <w:rPr>
          <w:spacing w:val="-3"/>
        </w:rPr>
        <w:t xml:space="preserve"> </w:t>
      </w:r>
      <w:r>
        <w:t>enough</w:t>
      </w:r>
      <w:r w:rsidRPr="002D5F9C">
        <w:rPr>
          <w:spacing w:val="-4"/>
        </w:rPr>
        <w:t xml:space="preserve"> </w:t>
      </w:r>
      <w:r>
        <w:t>light</w:t>
      </w:r>
      <w:r w:rsidRPr="002D5F9C">
        <w:rPr>
          <w:spacing w:val="-2"/>
        </w:rPr>
        <w:t xml:space="preserve"> </w:t>
      </w:r>
      <w:r>
        <w:t>to</w:t>
      </w:r>
      <w:r w:rsidRPr="002D5F9C">
        <w:rPr>
          <w:spacing w:val="-4"/>
        </w:rPr>
        <w:t xml:space="preserve"> </w:t>
      </w:r>
      <w:r>
        <w:t xml:space="preserve">uniformly illuminate one square foot </w:t>
      </w:r>
      <w:r w:rsidR="0007103A">
        <w:t>(1 ft</w:t>
      </w:r>
      <w:r w:rsidR="0007103A" w:rsidRPr="00507153">
        <w:rPr>
          <w:vertAlign w:val="superscript"/>
        </w:rPr>
        <w:t>2</w:t>
      </w:r>
      <w:r w:rsidR="0007103A">
        <w:t xml:space="preserve">) </w:t>
      </w:r>
      <w:r>
        <w:t xml:space="preserve">with one </w:t>
      </w:r>
      <w:r w:rsidR="007F5445">
        <w:t xml:space="preserve">(1) </w:t>
      </w:r>
      <w:r w:rsidR="009B1F1F">
        <w:t>l</w:t>
      </w:r>
      <w:r>
        <w:t>umen.</w:t>
      </w:r>
      <w:r w:rsidR="009E55F8">
        <w:t xml:space="preserve"> Lux </w:t>
      </w:r>
      <w:r w:rsidR="00F00692">
        <w:t>(lx) is the SI unit of illuminance</w:t>
      </w:r>
      <w:r w:rsidR="0007103A">
        <w:t>;</w:t>
      </w:r>
      <w:r w:rsidR="00F00692">
        <w:t xml:space="preserve"> 1 </w:t>
      </w:r>
      <w:r w:rsidR="0007103A">
        <w:t>foot-candle</w:t>
      </w:r>
      <w:r w:rsidR="00F00692">
        <w:t xml:space="preserve"> corresponds to 10.764 lx.</w:t>
      </w:r>
      <w:r w:rsidR="00C70DED">
        <w:t xml:space="preserve"> </w:t>
      </w:r>
    </w:p>
    <w:p w14:paraId="5D08D3FA" w14:textId="77777777" w:rsidR="002D5F9C" w:rsidRDefault="002D5F9C" w:rsidP="002D5F9C">
      <w:pPr>
        <w:tabs>
          <w:tab w:val="left" w:pos="678"/>
        </w:tabs>
        <w:ind w:left="459" w:right="871"/>
        <w:rPr>
          <w:b/>
          <w:u w:val="single"/>
        </w:rPr>
      </w:pPr>
    </w:p>
    <w:p w14:paraId="1EE7D0E2" w14:textId="33C5EDD2" w:rsidR="00E42D2F" w:rsidRDefault="007A7FD2" w:rsidP="002D5F9C">
      <w:pPr>
        <w:tabs>
          <w:tab w:val="left" w:pos="678"/>
        </w:tabs>
        <w:ind w:left="459" w:right="871"/>
      </w:pPr>
      <w:r w:rsidRPr="002D5F9C">
        <w:rPr>
          <w:b/>
          <w:u w:val="single"/>
        </w:rPr>
        <w:t>Fully</w:t>
      </w:r>
      <w:r w:rsidRPr="002D5F9C">
        <w:rPr>
          <w:b/>
          <w:spacing w:val="-3"/>
          <w:u w:val="single"/>
        </w:rPr>
        <w:t xml:space="preserve"> </w:t>
      </w:r>
      <w:r w:rsidRPr="002D5F9C">
        <w:rPr>
          <w:b/>
          <w:u w:val="single"/>
        </w:rPr>
        <w:t>shielded:</w:t>
      </w:r>
      <w:r w:rsidRPr="002D5F9C">
        <w:rPr>
          <w:b/>
          <w:spacing w:val="-3"/>
        </w:rPr>
        <w:t xml:space="preserve"> </w:t>
      </w:r>
      <w:r>
        <w:t>An</w:t>
      </w:r>
      <w:r w:rsidRPr="002D5F9C">
        <w:rPr>
          <w:spacing w:val="-3"/>
        </w:rPr>
        <w:t xml:space="preserve"> </w:t>
      </w:r>
      <w:r>
        <w:t>outdoor</w:t>
      </w:r>
      <w:r w:rsidRPr="002D5F9C">
        <w:rPr>
          <w:spacing w:val="-2"/>
        </w:rPr>
        <w:t xml:space="preserve"> </w:t>
      </w:r>
      <w:r w:rsidR="00BA3D81">
        <w:t>l</w:t>
      </w:r>
      <w:r>
        <w:t>uminaire</w:t>
      </w:r>
      <w:r w:rsidRPr="002D5F9C">
        <w:rPr>
          <w:spacing w:val="-4"/>
        </w:rPr>
        <w:t xml:space="preserve"> </w:t>
      </w:r>
      <w:r>
        <w:t>constructed</w:t>
      </w:r>
      <w:r w:rsidRPr="002D5F9C">
        <w:rPr>
          <w:spacing w:val="-3"/>
        </w:rPr>
        <w:t xml:space="preserve"> </w:t>
      </w:r>
      <w:r>
        <w:t>so</w:t>
      </w:r>
      <w:r w:rsidRPr="002D5F9C">
        <w:rPr>
          <w:spacing w:val="-1"/>
        </w:rPr>
        <w:t xml:space="preserve"> </w:t>
      </w:r>
      <w:r>
        <w:t>that,</w:t>
      </w:r>
      <w:r w:rsidRPr="002D5F9C">
        <w:rPr>
          <w:spacing w:val="-2"/>
        </w:rPr>
        <w:t xml:space="preserve"> </w:t>
      </w:r>
      <w:r>
        <w:t>in</w:t>
      </w:r>
      <w:r w:rsidRPr="002D5F9C">
        <w:rPr>
          <w:spacing w:val="-3"/>
        </w:rPr>
        <w:t xml:space="preserve"> </w:t>
      </w:r>
      <w:r>
        <w:t>its</w:t>
      </w:r>
      <w:r w:rsidRPr="002D5F9C">
        <w:rPr>
          <w:spacing w:val="-4"/>
        </w:rPr>
        <w:t xml:space="preserve"> </w:t>
      </w:r>
      <w:r>
        <w:t>installed</w:t>
      </w:r>
      <w:r w:rsidRPr="002D5F9C">
        <w:rPr>
          <w:spacing w:val="-3"/>
        </w:rPr>
        <w:t xml:space="preserve"> </w:t>
      </w:r>
      <w:r>
        <w:t>position,</w:t>
      </w:r>
      <w:r w:rsidRPr="002D5F9C">
        <w:rPr>
          <w:spacing w:val="-2"/>
        </w:rPr>
        <w:t xml:space="preserve"> </w:t>
      </w:r>
      <w:r>
        <w:t>all</w:t>
      </w:r>
      <w:r w:rsidRPr="002D5F9C">
        <w:rPr>
          <w:spacing w:val="-5"/>
        </w:rPr>
        <w:t xml:space="preserve"> </w:t>
      </w:r>
      <w:r>
        <w:t>of</w:t>
      </w:r>
      <w:r w:rsidRPr="002D5F9C">
        <w:rPr>
          <w:spacing w:val="-2"/>
        </w:rPr>
        <w:t xml:space="preserve"> </w:t>
      </w:r>
      <w:r>
        <w:t>the</w:t>
      </w:r>
      <w:r w:rsidRPr="002D5F9C">
        <w:rPr>
          <w:spacing w:val="-1"/>
        </w:rPr>
        <w:t xml:space="preserve"> </w:t>
      </w:r>
      <w:r>
        <w:t>light</w:t>
      </w:r>
      <w:r w:rsidRPr="002D5F9C">
        <w:rPr>
          <w:spacing w:val="-1"/>
        </w:rPr>
        <w:t xml:space="preserve"> </w:t>
      </w:r>
      <w:r>
        <w:t xml:space="preserve">emitted by the </w:t>
      </w:r>
      <w:r w:rsidR="00BA3D81">
        <w:t>l</w:t>
      </w:r>
      <w:r>
        <w:t>uminaire is projected below the horizontal plane that passes through the lowest light</w:t>
      </w:r>
      <w:r w:rsidR="00123AB9">
        <w:t xml:space="preserve"> </w:t>
      </w:r>
      <w:r w:rsidR="00B34200">
        <w:t>e</w:t>
      </w:r>
      <w:r>
        <w:t xml:space="preserve">mitting part of the </w:t>
      </w:r>
      <w:r w:rsidR="00BA3D81">
        <w:t>l</w:t>
      </w:r>
      <w:r>
        <w:t>uminaire. See Figure 1.</w:t>
      </w:r>
    </w:p>
    <w:p w14:paraId="3E45410C" w14:textId="01F0173B" w:rsidR="00E42D2F" w:rsidRDefault="00E42D2F" w:rsidP="002D5F9C">
      <w:pPr>
        <w:pStyle w:val="BodyText"/>
        <w:ind w:left="3455"/>
        <w:rPr>
          <w:sz w:val="20"/>
        </w:rPr>
      </w:pPr>
    </w:p>
    <w:p w14:paraId="03A8B283" w14:textId="707E9571" w:rsidR="00E42D2F" w:rsidRDefault="007A7FD2" w:rsidP="002D5F9C">
      <w:pPr>
        <w:tabs>
          <w:tab w:val="left" w:pos="679"/>
        </w:tabs>
        <w:ind w:left="459" w:right="1068"/>
      </w:pPr>
      <w:r w:rsidRPr="002D5F9C">
        <w:rPr>
          <w:b/>
          <w:u w:val="single"/>
        </w:rPr>
        <w:t>Glare</w:t>
      </w:r>
      <w:r w:rsidRPr="002D5F9C">
        <w:rPr>
          <w:b/>
        </w:rPr>
        <w:t>:</w:t>
      </w:r>
      <w:r w:rsidRPr="002D5F9C">
        <w:rPr>
          <w:b/>
          <w:spacing w:val="-3"/>
        </w:rPr>
        <w:t xml:space="preserve"> </w:t>
      </w:r>
      <w:r>
        <w:t>Intense</w:t>
      </w:r>
      <w:r w:rsidRPr="002D5F9C">
        <w:rPr>
          <w:spacing w:val="-1"/>
        </w:rPr>
        <w:t xml:space="preserve"> </w:t>
      </w:r>
      <w:r>
        <w:t>and</w:t>
      </w:r>
      <w:r w:rsidRPr="002D5F9C">
        <w:rPr>
          <w:spacing w:val="-3"/>
        </w:rPr>
        <w:t xml:space="preserve"> </w:t>
      </w:r>
      <w:r>
        <w:t>blinding</w:t>
      </w:r>
      <w:r w:rsidRPr="002D5F9C">
        <w:rPr>
          <w:spacing w:val="-3"/>
        </w:rPr>
        <w:t xml:space="preserve"> </w:t>
      </w:r>
      <w:r>
        <w:t>light</w:t>
      </w:r>
      <w:r w:rsidRPr="002D5F9C">
        <w:rPr>
          <w:spacing w:val="-1"/>
        </w:rPr>
        <w:t xml:space="preserve"> </w:t>
      </w:r>
      <w:r>
        <w:t>emitted</w:t>
      </w:r>
      <w:r w:rsidRPr="002D5F9C">
        <w:rPr>
          <w:spacing w:val="-3"/>
        </w:rPr>
        <w:t xml:space="preserve"> </w:t>
      </w:r>
      <w:r>
        <w:t>by</w:t>
      </w:r>
      <w:r w:rsidRPr="002D5F9C">
        <w:rPr>
          <w:spacing w:val="-1"/>
        </w:rPr>
        <w:t xml:space="preserve"> </w:t>
      </w:r>
      <w:r>
        <w:t>a</w:t>
      </w:r>
      <w:r w:rsidRPr="002D5F9C">
        <w:rPr>
          <w:spacing w:val="-2"/>
        </w:rPr>
        <w:t xml:space="preserve"> </w:t>
      </w:r>
      <w:r w:rsidR="002C1DCF">
        <w:t>luminaire</w:t>
      </w:r>
      <w:r w:rsidR="002C1DCF" w:rsidRPr="002D5F9C">
        <w:rPr>
          <w:spacing w:val="-5"/>
        </w:rPr>
        <w:t xml:space="preserve"> </w:t>
      </w:r>
      <w:r>
        <w:t>that</w:t>
      </w:r>
      <w:r w:rsidRPr="002D5F9C">
        <w:rPr>
          <w:spacing w:val="-1"/>
        </w:rPr>
        <w:t xml:space="preserve"> </w:t>
      </w:r>
      <w:r>
        <w:t>reduces</w:t>
      </w:r>
      <w:r w:rsidRPr="002D5F9C">
        <w:rPr>
          <w:spacing w:val="-4"/>
        </w:rPr>
        <w:t xml:space="preserve"> </w:t>
      </w:r>
      <w:r>
        <w:t>visibility</w:t>
      </w:r>
      <w:r w:rsidRPr="002D5F9C">
        <w:rPr>
          <w:spacing w:val="-1"/>
        </w:rPr>
        <w:t xml:space="preserve"> </w:t>
      </w:r>
      <w:r>
        <w:t>and</w:t>
      </w:r>
      <w:r w:rsidRPr="002D5F9C">
        <w:rPr>
          <w:spacing w:val="-5"/>
        </w:rPr>
        <w:t xml:space="preserve"> </w:t>
      </w:r>
      <w:r>
        <w:t>creates</w:t>
      </w:r>
      <w:r w:rsidRPr="002D5F9C">
        <w:rPr>
          <w:spacing w:val="-4"/>
        </w:rPr>
        <w:t xml:space="preserve"> </w:t>
      </w:r>
      <w:r>
        <w:t>visual</w:t>
      </w:r>
      <w:r w:rsidRPr="002D5F9C">
        <w:rPr>
          <w:spacing w:val="-2"/>
        </w:rPr>
        <w:t xml:space="preserve"> </w:t>
      </w:r>
      <w:r>
        <w:t xml:space="preserve">discomfort and/or momentary visual </w:t>
      </w:r>
      <w:r w:rsidR="00D37C5F">
        <w:t>impairment</w:t>
      </w:r>
      <w:r>
        <w:t>.</w:t>
      </w:r>
    </w:p>
    <w:p w14:paraId="71ED9575" w14:textId="77777777" w:rsidR="002D5F9C" w:rsidRDefault="002D5F9C" w:rsidP="002D5F9C">
      <w:pPr>
        <w:tabs>
          <w:tab w:val="left" w:pos="679"/>
        </w:tabs>
        <w:ind w:left="460" w:right="1341"/>
        <w:rPr>
          <w:b/>
          <w:u w:val="single"/>
        </w:rPr>
      </w:pPr>
    </w:p>
    <w:p w14:paraId="79D4F805" w14:textId="4B416F79" w:rsidR="00E42D2F" w:rsidRDefault="007A7FD2" w:rsidP="002D5F9C">
      <w:pPr>
        <w:tabs>
          <w:tab w:val="left" w:pos="679"/>
        </w:tabs>
        <w:ind w:left="460" w:right="1341"/>
      </w:pPr>
      <w:r w:rsidRPr="002D5F9C">
        <w:rPr>
          <w:b/>
          <w:u w:val="single"/>
        </w:rPr>
        <w:t>Illuminance</w:t>
      </w:r>
      <w:r w:rsidRPr="002D5F9C">
        <w:rPr>
          <w:b/>
        </w:rPr>
        <w:t>:</w:t>
      </w:r>
      <w:r w:rsidRPr="002D5F9C">
        <w:rPr>
          <w:b/>
          <w:spacing w:val="-3"/>
        </w:rPr>
        <w:t xml:space="preserve"> </w:t>
      </w:r>
      <w:r>
        <w:t>Density</w:t>
      </w:r>
      <w:r w:rsidRPr="002D5F9C">
        <w:rPr>
          <w:spacing w:val="-4"/>
        </w:rPr>
        <w:t xml:space="preserve"> </w:t>
      </w:r>
      <w:r>
        <w:t>of</w:t>
      </w:r>
      <w:r w:rsidRPr="002D5F9C">
        <w:rPr>
          <w:spacing w:val="-4"/>
        </w:rPr>
        <w:t xml:space="preserve"> </w:t>
      </w:r>
      <w:r>
        <w:t>luminous</w:t>
      </w:r>
      <w:r w:rsidRPr="002D5F9C">
        <w:rPr>
          <w:spacing w:val="-2"/>
        </w:rPr>
        <w:t xml:space="preserve"> </w:t>
      </w:r>
      <w:r>
        <w:t>flux</w:t>
      </w:r>
      <w:r w:rsidRPr="002D5F9C">
        <w:rPr>
          <w:spacing w:val="-4"/>
        </w:rPr>
        <w:t xml:space="preserve"> </w:t>
      </w:r>
      <w:r>
        <w:t>(the</w:t>
      </w:r>
      <w:r w:rsidRPr="002D5F9C">
        <w:rPr>
          <w:spacing w:val="-4"/>
        </w:rPr>
        <w:t xml:space="preserve"> </w:t>
      </w:r>
      <w:r>
        <w:t>rate</w:t>
      </w:r>
      <w:r w:rsidRPr="002D5F9C">
        <w:rPr>
          <w:spacing w:val="-2"/>
        </w:rPr>
        <w:t xml:space="preserve"> </w:t>
      </w:r>
      <w:r>
        <w:t>of</w:t>
      </w:r>
      <w:r w:rsidRPr="002D5F9C">
        <w:rPr>
          <w:spacing w:val="-4"/>
        </w:rPr>
        <w:t xml:space="preserve"> </w:t>
      </w:r>
      <w:r>
        <w:t>transfer</w:t>
      </w:r>
      <w:r w:rsidRPr="002D5F9C">
        <w:rPr>
          <w:spacing w:val="-2"/>
        </w:rPr>
        <w:t xml:space="preserve"> </w:t>
      </w:r>
      <w:r>
        <w:t>of</w:t>
      </w:r>
      <w:r w:rsidRPr="002D5F9C">
        <w:rPr>
          <w:spacing w:val="-4"/>
        </w:rPr>
        <w:t xml:space="preserve"> </w:t>
      </w:r>
      <w:r>
        <w:t>energy)</w:t>
      </w:r>
      <w:r w:rsidRPr="002D5F9C">
        <w:rPr>
          <w:spacing w:val="-2"/>
        </w:rPr>
        <w:t xml:space="preserve"> </w:t>
      </w:r>
      <w:r>
        <w:t>incident</w:t>
      </w:r>
      <w:r w:rsidRPr="002D5F9C">
        <w:rPr>
          <w:spacing w:val="-4"/>
        </w:rPr>
        <w:t xml:space="preserve"> </w:t>
      </w:r>
      <w:r>
        <w:t>on</w:t>
      </w:r>
      <w:r w:rsidRPr="002D5F9C">
        <w:rPr>
          <w:spacing w:val="-3"/>
        </w:rPr>
        <w:t xml:space="preserve"> </w:t>
      </w:r>
      <w:r>
        <w:t>a</w:t>
      </w:r>
      <w:r w:rsidRPr="002D5F9C">
        <w:rPr>
          <w:spacing w:val="-2"/>
        </w:rPr>
        <w:t xml:space="preserve"> </w:t>
      </w:r>
      <w:r>
        <w:t>surface,</w:t>
      </w:r>
      <w:r w:rsidRPr="002D5F9C">
        <w:rPr>
          <w:spacing w:val="-4"/>
        </w:rPr>
        <w:t xml:space="preserve"> </w:t>
      </w:r>
      <w:r>
        <w:t xml:space="preserve">often measured </w:t>
      </w:r>
      <w:r w:rsidR="006E6D6F">
        <w:t xml:space="preserve">on horizontal or vertical surfaces </w:t>
      </w:r>
      <w:r>
        <w:t>in foot-candle</w:t>
      </w:r>
      <w:r w:rsidR="007F5445">
        <w:t>s</w:t>
      </w:r>
      <w:r>
        <w:t xml:space="preserve"> (fc or Lumens/ft</w:t>
      </w:r>
      <w:r w:rsidRPr="002D5F9C">
        <w:rPr>
          <w:vertAlign w:val="superscript"/>
        </w:rPr>
        <w:t>2</w:t>
      </w:r>
      <w:r>
        <w:t xml:space="preserve">). Example, </w:t>
      </w:r>
      <w:r w:rsidR="009B1F1F">
        <w:t>the f</w:t>
      </w:r>
      <w:r>
        <w:t>ull Moon casts 0.01 fc.</w:t>
      </w:r>
    </w:p>
    <w:p w14:paraId="0402CA9B" w14:textId="77777777" w:rsidR="002D5F9C" w:rsidRDefault="002D5F9C" w:rsidP="002D5F9C">
      <w:pPr>
        <w:tabs>
          <w:tab w:val="left" w:pos="681"/>
        </w:tabs>
        <w:ind w:left="459" w:right="869"/>
        <w:jc w:val="both"/>
        <w:rPr>
          <w:b/>
          <w:u w:val="single"/>
        </w:rPr>
      </w:pPr>
    </w:p>
    <w:p w14:paraId="7A3BCD00" w14:textId="428BB09A" w:rsidR="00E42D2F" w:rsidRDefault="007A7FD2" w:rsidP="002D5F9C">
      <w:pPr>
        <w:tabs>
          <w:tab w:val="left" w:pos="681"/>
        </w:tabs>
        <w:ind w:left="459" w:right="869"/>
        <w:jc w:val="both"/>
      </w:pPr>
      <w:r w:rsidRPr="002D5F9C">
        <w:rPr>
          <w:b/>
          <w:u w:val="single"/>
        </w:rPr>
        <w:t>IES</w:t>
      </w:r>
      <w:r w:rsidRPr="002D5F9C">
        <w:rPr>
          <w:b/>
        </w:rPr>
        <w:t>:</w:t>
      </w:r>
      <w:r w:rsidRPr="002D5F9C">
        <w:rPr>
          <w:b/>
          <w:spacing w:val="-3"/>
        </w:rPr>
        <w:t xml:space="preserve"> </w:t>
      </w:r>
      <w:r>
        <w:t>Illuminating</w:t>
      </w:r>
      <w:r w:rsidRPr="002D5F9C">
        <w:rPr>
          <w:spacing w:val="-5"/>
        </w:rPr>
        <w:t xml:space="preserve"> </w:t>
      </w:r>
      <w:r>
        <w:t>Engineering</w:t>
      </w:r>
      <w:r w:rsidRPr="002D5F9C">
        <w:rPr>
          <w:spacing w:val="-3"/>
        </w:rPr>
        <w:t xml:space="preserve"> </w:t>
      </w:r>
      <w:r>
        <w:t>Society</w:t>
      </w:r>
      <w:r w:rsidRPr="002D5F9C">
        <w:rPr>
          <w:spacing w:val="-1"/>
        </w:rPr>
        <w:t xml:space="preserve"> </w:t>
      </w:r>
      <w:r>
        <w:t>is</w:t>
      </w:r>
      <w:r w:rsidRPr="002D5F9C">
        <w:rPr>
          <w:spacing w:val="-4"/>
        </w:rPr>
        <w:t xml:space="preserve"> </w:t>
      </w:r>
      <w:r>
        <w:t>a</w:t>
      </w:r>
      <w:r w:rsidRPr="002D5F9C">
        <w:rPr>
          <w:spacing w:val="-2"/>
        </w:rPr>
        <w:t xml:space="preserve"> </w:t>
      </w:r>
      <w:r>
        <w:t>recognized</w:t>
      </w:r>
      <w:r w:rsidRPr="002D5F9C">
        <w:rPr>
          <w:spacing w:val="-5"/>
        </w:rPr>
        <w:t xml:space="preserve"> </w:t>
      </w:r>
      <w:r>
        <w:t>authoritative</w:t>
      </w:r>
      <w:r w:rsidRPr="002D5F9C">
        <w:rPr>
          <w:spacing w:val="-1"/>
        </w:rPr>
        <w:t xml:space="preserve"> </w:t>
      </w:r>
      <w:r>
        <w:t>body</w:t>
      </w:r>
      <w:r w:rsidRPr="002D5F9C">
        <w:rPr>
          <w:spacing w:val="-3"/>
        </w:rPr>
        <w:t xml:space="preserve"> </w:t>
      </w:r>
      <w:r>
        <w:t>on</w:t>
      </w:r>
      <w:r w:rsidRPr="002D5F9C">
        <w:rPr>
          <w:spacing w:val="-3"/>
        </w:rPr>
        <w:t xml:space="preserve"> </w:t>
      </w:r>
      <w:r>
        <w:t>the</w:t>
      </w:r>
      <w:r w:rsidRPr="002D5F9C">
        <w:rPr>
          <w:spacing w:val="-6"/>
        </w:rPr>
        <w:t xml:space="preserve"> </w:t>
      </w:r>
      <w:r>
        <w:t>science</w:t>
      </w:r>
      <w:r w:rsidRPr="002D5F9C">
        <w:rPr>
          <w:spacing w:val="-4"/>
        </w:rPr>
        <w:t xml:space="preserve"> </w:t>
      </w:r>
      <w:r>
        <w:t>and</w:t>
      </w:r>
      <w:r w:rsidRPr="002D5F9C">
        <w:rPr>
          <w:spacing w:val="-3"/>
        </w:rPr>
        <w:t xml:space="preserve"> </w:t>
      </w:r>
      <w:r>
        <w:t>application of lighting that</w:t>
      </w:r>
      <w:r w:rsidRPr="002D5F9C">
        <w:rPr>
          <w:spacing w:val="-2"/>
        </w:rPr>
        <w:t xml:space="preserve"> </w:t>
      </w:r>
      <w:r>
        <w:t>publishes and</w:t>
      </w:r>
      <w:r w:rsidRPr="002D5F9C">
        <w:rPr>
          <w:spacing w:val="-1"/>
        </w:rPr>
        <w:t xml:space="preserve"> </w:t>
      </w:r>
      <w:r>
        <w:t>promotes recommended</w:t>
      </w:r>
      <w:r w:rsidRPr="002D5F9C">
        <w:rPr>
          <w:spacing w:val="-1"/>
        </w:rPr>
        <w:t xml:space="preserve"> </w:t>
      </w:r>
      <w:r>
        <w:t>practices</w:t>
      </w:r>
      <w:r w:rsidRPr="002D5F9C">
        <w:rPr>
          <w:spacing w:val="-2"/>
        </w:rPr>
        <w:t xml:space="preserve"> </w:t>
      </w:r>
      <w:r>
        <w:t>for</w:t>
      </w:r>
      <w:r w:rsidRPr="002D5F9C">
        <w:rPr>
          <w:spacing w:val="-2"/>
        </w:rPr>
        <w:t xml:space="preserve"> </w:t>
      </w:r>
      <w:r>
        <w:t>a</w:t>
      </w:r>
      <w:r w:rsidRPr="002D5F9C">
        <w:rPr>
          <w:spacing w:val="-3"/>
        </w:rPr>
        <w:t xml:space="preserve"> </w:t>
      </w:r>
      <w:r>
        <w:t>variety</w:t>
      </w:r>
      <w:r w:rsidRPr="002D5F9C">
        <w:rPr>
          <w:spacing w:val="-1"/>
        </w:rPr>
        <w:t xml:space="preserve"> </w:t>
      </w:r>
      <w:r>
        <w:t>of</w:t>
      </w:r>
      <w:r w:rsidRPr="002D5F9C">
        <w:rPr>
          <w:spacing w:val="-2"/>
        </w:rPr>
        <w:t xml:space="preserve"> </w:t>
      </w:r>
      <w:r>
        <w:t>specific lighting applica</w:t>
      </w:r>
      <w:r w:rsidRPr="002D5F9C">
        <w:rPr>
          <w:spacing w:val="-2"/>
        </w:rPr>
        <w:t>tions.</w:t>
      </w:r>
    </w:p>
    <w:p w14:paraId="395F30AE" w14:textId="77777777" w:rsidR="002D5F9C" w:rsidRDefault="002D5F9C" w:rsidP="002D5F9C">
      <w:pPr>
        <w:tabs>
          <w:tab w:val="left" w:pos="679"/>
        </w:tabs>
        <w:ind w:left="458" w:right="853"/>
        <w:jc w:val="both"/>
        <w:rPr>
          <w:b/>
          <w:u w:val="single"/>
        </w:rPr>
      </w:pPr>
    </w:p>
    <w:p w14:paraId="6B452439" w14:textId="285E5B29" w:rsidR="00515492" w:rsidRDefault="007A7FD2" w:rsidP="002D5F9C">
      <w:pPr>
        <w:tabs>
          <w:tab w:val="left" w:pos="679"/>
        </w:tabs>
        <w:ind w:left="461" w:right="850"/>
        <w:jc w:val="both"/>
      </w:pPr>
      <w:r w:rsidRPr="002D5F9C">
        <w:rPr>
          <w:b/>
          <w:u w:val="single"/>
        </w:rPr>
        <w:t>Lamp</w:t>
      </w:r>
      <w:r w:rsidRPr="002D5F9C">
        <w:rPr>
          <w:b/>
        </w:rPr>
        <w:t>:</w:t>
      </w:r>
      <w:r w:rsidRPr="002D5F9C">
        <w:rPr>
          <w:b/>
          <w:spacing w:val="-2"/>
        </w:rPr>
        <w:t xml:space="preserve"> </w:t>
      </w:r>
      <w:r>
        <w:t>The</w:t>
      </w:r>
      <w:r w:rsidRPr="002D5F9C">
        <w:rPr>
          <w:spacing w:val="-3"/>
        </w:rPr>
        <w:t xml:space="preserve"> </w:t>
      </w:r>
      <w:r>
        <w:t>bulb</w:t>
      </w:r>
      <w:r w:rsidRPr="002D5F9C">
        <w:rPr>
          <w:spacing w:val="-2"/>
        </w:rPr>
        <w:t xml:space="preserve"> </w:t>
      </w:r>
      <w:r>
        <w:t>or</w:t>
      </w:r>
      <w:r w:rsidRPr="002D5F9C">
        <w:rPr>
          <w:spacing w:val="-4"/>
        </w:rPr>
        <w:t xml:space="preserve"> </w:t>
      </w:r>
      <w:r>
        <w:t>other</w:t>
      </w:r>
      <w:r w:rsidRPr="002D5F9C">
        <w:rPr>
          <w:spacing w:val="-4"/>
        </w:rPr>
        <w:t xml:space="preserve"> </w:t>
      </w:r>
      <w:r>
        <w:t>light-emitting</w:t>
      </w:r>
      <w:r w:rsidRPr="002D5F9C">
        <w:rPr>
          <w:spacing w:val="-1"/>
        </w:rPr>
        <w:t xml:space="preserve"> </w:t>
      </w:r>
      <w:r>
        <w:t>portion</w:t>
      </w:r>
      <w:r w:rsidRPr="002D5F9C">
        <w:rPr>
          <w:spacing w:val="-4"/>
        </w:rPr>
        <w:t xml:space="preserve"> </w:t>
      </w:r>
      <w:r>
        <w:t>of</w:t>
      </w:r>
      <w:r w:rsidRPr="002D5F9C">
        <w:rPr>
          <w:spacing w:val="-1"/>
        </w:rPr>
        <w:t xml:space="preserve"> </w:t>
      </w:r>
      <w:r>
        <w:t>a</w:t>
      </w:r>
      <w:r w:rsidRPr="002D5F9C">
        <w:rPr>
          <w:spacing w:val="-4"/>
        </w:rPr>
        <w:t xml:space="preserve"> </w:t>
      </w:r>
      <w:r w:rsidR="0036751A">
        <w:t>luminaire</w:t>
      </w:r>
      <w:r>
        <w:t>,</w:t>
      </w:r>
      <w:r w:rsidRPr="002D5F9C">
        <w:rPr>
          <w:spacing w:val="-3"/>
        </w:rPr>
        <w:t xml:space="preserve"> </w:t>
      </w:r>
      <w:r>
        <w:t>not</w:t>
      </w:r>
      <w:r w:rsidRPr="002D5F9C">
        <w:rPr>
          <w:spacing w:val="-1"/>
        </w:rPr>
        <w:t xml:space="preserve"> </w:t>
      </w:r>
      <w:r>
        <w:t>inclusive</w:t>
      </w:r>
      <w:r w:rsidRPr="002D5F9C">
        <w:rPr>
          <w:spacing w:val="-2"/>
        </w:rPr>
        <w:t xml:space="preserve"> </w:t>
      </w:r>
      <w:r>
        <w:t>of</w:t>
      </w:r>
      <w:r w:rsidRPr="002D5F9C">
        <w:rPr>
          <w:spacing w:val="-3"/>
        </w:rPr>
        <w:t xml:space="preserve"> </w:t>
      </w:r>
      <w:r>
        <w:t>any</w:t>
      </w:r>
      <w:r w:rsidRPr="002D5F9C">
        <w:rPr>
          <w:spacing w:val="-1"/>
        </w:rPr>
        <w:t xml:space="preserve"> </w:t>
      </w:r>
      <w:r>
        <w:t>reflective</w:t>
      </w:r>
      <w:r w:rsidRPr="002D5F9C">
        <w:rPr>
          <w:spacing w:val="-3"/>
        </w:rPr>
        <w:t xml:space="preserve"> </w:t>
      </w:r>
      <w:r>
        <w:t>or</w:t>
      </w:r>
      <w:r w:rsidRPr="002D5F9C">
        <w:rPr>
          <w:spacing w:val="-1"/>
        </w:rPr>
        <w:t xml:space="preserve"> </w:t>
      </w:r>
      <w:r>
        <w:t>refractive optics used to direct light.</w:t>
      </w:r>
    </w:p>
    <w:p w14:paraId="57EE351C" w14:textId="0049BFF6" w:rsidR="00827B9A" w:rsidRDefault="00827B9A" w:rsidP="002D5F9C">
      <w:pPr>
        <w:tabs>
          <w:tab w:val="left" w:pos="679"/>
        </w:tabs>
        <w:ind w:left="461" w:right="850"/>
        <w:jc w:val="both"/>
      </w:pPr>
    </w:p>
    <w:p w14:paraId="53B2E938" w14:textId="563DE5CC" w:rsidR="00827B9A" w:rsidRDefault="00827B9A" w:rsidP="002D5F9C">
      <w:pPr>
        <w:tabs>
          <w:tab w:val="left" w:pos="679"/>
        </w:tabs>
        <w:ind w:left="461" w:right="850"/>
        <w:jc w:val="both"/>
      </w:pPr>
      <w:r w:rsidRPr="00FF390F">
        <w:rPr>
          <w:b/>
          <w:bCs/>
          <w:u w:val="single"/>
        </w:rPr>
        <w:t>Light Pollution</w:t>
      </w:r>
      <w:r w:rsidRPr="00827B9A">
        <w:rPr>
          <w:b/>
          <w:bCs/>
        </w:rPr>
        <w:t>:</w:t>
      </w:r>
      <w:r>
        <w:t xml:space="preserve"> an</w:t>
      </w:r>
      <w:r>
        <w:rPr>
          <w:spacing w:val="-5"/>
        </w:rPr>
        <w:t xml:space="preserve"> </w:t>
      </w:r>
      <w:r>
        <w:t>adverse</w:t>
      </w:r>
      <w:r>
        <w:rPr>
          <w:spacing w:val="-1"/>
        </w:rPr>
        <w:t xml:space="preserve"> </w:t>
      </w:r>
      <w:r>
        <w:t>and/or</w:t>
      </w:r>
      <w:r>
        <w:rPr>
          <w:spacing w:val="-4"/>
        </w:rPr>
        <w:t xml:space="preserve"> </w:t>
      </w:r>
      <w:r>
        <w:t>obtrusive effect of the use of outdoor light at night,</w:t>
      </w:r>
    </w:p>
    <w:p w14:paraId="67B7AD6F" w14:textId="77777777" w:rsidR="002D5F9C" w:rsidRDefault="002D5F9C" w:rsidP="002D5F9C">
      <w:pPr>
        <w:tabs>
          <w:tab w:val="left" w:pos="720"/>
        </w:tabs>
        <w:ind w:left="458" w:right="846"/>
        <w:jc w:val="both"/>
        <w:rPr>
          <w:b/>
          <w:u w:val="single"/>
        </w:rPr>
      </w:pPr>
    </w:p>
    <w:p w14:paraId="0B280D44" w14:textId="5A46C31A" w:rsidR="002D5F9C" w:rsidRPr="00794957" w:rsidRDefault="002D5F9C" w:rsidP="002D5F9C">
      <w:pPr>
        <w:tabs>
          <w:tab w:val="left" w:pos="720"/>
        </w:tabs>
        <w:ind w:left="461" w:right="850"/>
        <w:jc w:val="both"/>
      </w:pPr>
      <w:r w:rsidRPr="002D5F9C">
        <w:rPr>
          <w:b/>
          <w:u w:val="single"/>
        </w:rPr>
        <w:t>Light</w:t>
      </w:r>
      <w:r w:rsidRPr="002D5F9C">
        <w:rPr>
          <w:b/>
          <w:spacing w:val="-5"/>
          <w:u w:val="single"/>
        </w:rPr>
        <w:t xml:space="preserve"> </w:t>
      </w:r>
      <w:r w:rsidRPr="002D5F9C">
        <w:rPr>
          <w:b/>
          <w:u w:val="single"/>
        </w:rPr>
        <w:t>trespass</w:t>
      </w:r>
      <w:r>
        <w:t>:</w:t>
      </w:r>
      <w:r w:rsidRPr="002D5F9C">
        <w:rPr>
          <w:spacing w:val="-2"/>
        </w:rPr>
        <w:t xml:space="preserve"> </w:t>
      </w:r>
      <w:r>
        <w:t>Any</w:t>
      </w:r>
      <w:r w:rsidRPr="002D5F9C">
        <w:rPr>
          <w:spacing w:val="-2"/>
        </w:rPr>
        <w:t xml:space="preserve"> </w:t>
      </w:r>
      <w:r>
        <w:t>light</w:t>
      </w:r>
      <w:r w:rsidRPr="002D5F9C">
        <w:rPr>
          <w:spacing w:val="-2"/>
        </w:rPr>
        <w:t xml:space="preserve"> </w:t>
      </w:r>
      <w:r>
        <w:t>emitted</w:t>
      </w:r>
      <w:r w:rsidRPr="002D5F9C">
        <w:rPr>
          <w:spacing w:val="-4"/>
        </w:rPr>
        <w:t xml:space="preserve"> </w:t>
      </w:r>
      <w:r>
        <w:t>by</w:t>
      </w:r>
      <w:r w:rsidRPr="002D5F9C">
        <w:rPr>
          <w:spacing w:val="-2"/>
        </w:rPr>
        <w:t xml:space="preserve"> </w:t>
      </w:r>
      <w:r>
        <w:t>a</w:t>
      </w:r>
      <w:r w:rsidRPr="002D5F9C">
        <w:rPr>
          <w:spacing w:val="-6"/>
        </w:rPr>
        <w:t xml:space="preserve"> </w:t>
      </w:r>
      <w:r>
        <w:t>luminaire</w:t>
      </w:r>
      <w:r w:rsidRPr="002D5F9C">
        <w:rPr>
          <w:spacing w:val="-2"/>
        </w:rPr>
        <w:t xml:space="preserve"> </w:t>
      </w:r>
      <w:r>
        <w:t>that</w:t>
      </w:r>
      <w:r w:rsidRPr="002D5F9C">
        <w:rPr>
          <w:spacing w:val="-2"/>
        </w:rPr>
        <w:t xml:space="preserve"> </w:t>
      </w:r>
      <w:r>
        <w:t>shines</w:t>
      </w:r>
      <w:r w:rsidRPr="002D5F9C">
        <w:rPr>
          <w:spacing w:val="-3"/>
        </w:rPr>
        <w:t xml:space="preserve"> </w:t>
      </w:r>
      <w:r>
        <w:t>beyond</w:t>
      </w:r>
      <w:r w:rsidRPr="002D5F9C">
        <w:rPr>
          <w:spacing w:val="-6"/>
        </w:rPr>
        <w:t xml:space="preserve"> </w:t>
      </w:r>
      <w:r>
        <w:t>the</w:t>
      </w:r>
      <w:r w:rsidRPr="002D5F9C">
        <w:rPr>
          <w:spacing w:val="-2"/>
        </w:rPr>
        <w:t xml:space="preserve"> </w:t>
      </w:r>
      <w:r>
        <w:t>property on which</w:t>
      </w:r>
      <w:r w:rsidRPr="002D5F9C">
        <w:rPr>
          <w:spacing w:val="-2"/>
        </w:rPr>
        <w:t xml:space="preserve"> </w:t>
      </w:r>
      <w:r>
        <w:t>the luminaire is</w:t>
      </w:r>
      <w:r w:rsidRPr="002D5F9C">
        <w:rPr>
          <w:spacing w:val="-1"/>
        </w:rPr>
        <w:t xml:space="preserve"> </w:t>
      </w:r>
      <w:r>
        <w:t>installed and increases</w:t>
      </w:r>
      <w:r w:rsidRPr="002D5F9C">
        <w:rPr>
          <w:spacing w:val="-1"/>
        </w:rPr>
        <w:t xml:space="preserve"> </w:t>
      </w:r>
      <w:r>
        <w:t>the Illuminance as</w:t>
      </w:r>
      <w:r w:rsidRPr="002D5F9C">
        <w:rPr>
          <w:spacing w:val="-1"/>
        </w:rPr>
        <w:t xml:space="preserve"> </w:t>
      </w:r>
      <w:r>
        <w:t>measured</w:t>
      </w:r>
      <w:r w:rsidRPr="002D5F9C">
        <w:rPr>
          <w:spacing w:val="-2"/>
        </w:rPr>
        <w:t xml:space="preserve"> </w:t>
      </w:r>
      <w:r>
        <w:t>at</w:t>
      </w:r>
      <w:r w:rsidRPr="002D5F9C">
        <w:rPr>
          <w:spacing w:val="-1"/>
        </w:rPr>
        <w:t xml:space="preserve"> </w:t>
      </w:r>
      <w:r>
        <w:t>the lot line in foot-can</w:t>
      </w:r>
      <w:r w:rsidRPr="002D5F9C">
        <w:rPr>
          <w:spacing w:val="-2"/>
        </w:rPr>
        <w:t>dles.</w:t>
      </w:r>
    </w:p>
    <w:p w14:paraId="32AA7EE8" w14:textId="77777777" w:rsidR="002D5F9C" w:rsidRDefault="002D5F9C" w:rsidP="002D5F9C">
      <w:pPr>
        <w:tabs>
          <w:tab w:val="left" w:pos="679"/>
        </w:tabs>
        <w:ind w:left="458" w:right="853"/>
        <w:jc w:val="both"/>
        <w:rPr>
          <w:b/>
          <w:u w:val="single"/>
        </w:rPr>
      </w:pPr>
    </w:p>
    <w:p w14:paraId="6F990BF2" w14:textId="17CD6369" w:rsidR="00E42D2F" w:rsidRDefault="007A7FD2" w:rsidP="002D5F9C">
      <w:pPr>
        <w:tabs>
          <w:tab w:val="left" w:pos="679"/>
        </w:tabs>
        <w:ind w:left="458" w:right="853"/>
        <w:jc w:val="both"/>
      </w:pPr>
      <w:r w:rsidRPr="002D5F9C">
        <w:rPr>
          <w:b/>
          <w:u w:val="single"/>
        </w:rPr>
        <w:t>Lumen</w:t>
      </w:r>
      <w:r w:rsidRPr="002D5F9C">
        <w:rPr>
          <w:b/>
        </w:rPr>
        <w:t>:</w:t>
      </w:r>
      <w:r w:rsidRPr="002D5F9C">
        <w:rPr>
          <w:b/>
          <w:spacing w:val="-3"/>
        </w:rPr>
        <w:t xml:space="preserve"> </w:t>
      </w:r>
      <w:r w:rsidR="003C1718" w:rsidRPr="002D5F9C">
        <w:rPr>
          <w:spacing w:val="-4"/>
        </w:rPr>
        <w:t xml:space="preserve">A </w:t>
      </w:r>
      <w:r>
        <w:t>unit</w:t>
      </w:r>
      <w:r w:rsidRPr="002D5F9C">
        <w:rPr>
          <w:spacing w:val="-1"/>
        </w:rPr>
        <w:t xml:space="preserve"> </w:t>
      </w:r>
      <w:r>
        <w:t>of</w:t>
      </w:r>
      <w:r w:rsidRPr="002D5F9C">
        <w:rPr>
          <w:spacing w:val="-2"/>
        </w:rPr>
        <w:t xml:space="preserve"> </w:t>
      </w:r>
      <w:r>
        <w:t>luminous</w:t>
      </w:r>
      <w:r w:rsidRPr="002D5F9C">
        <w:rPr>
          <w:spacing w:val="-2"/>
        </w:rPr>
        <w:t xml:space="preserve"> </w:t>
      </w:r>
      <w:r>
        <w:t>flux;</w:t>
      </w:r>
      <w:r w:rsidRPr="002D5F9C">
        <w:rPr>
          <w:spacing w:val="-3"/>
        </w:rPr>
        <w:t xml:space="preserve"> </w:t>
      </w:r>
      <w:r>
        <w:t>the</w:t>
      </w:r>
      <w:r w:rsidRPr="002D5F9C">
        <w:rPr>
          <w:spacing w:val="-1"/>
        </w:rPr>
        <w:t xml:space="preserve"> </w:t>
      </w:r>
      <w:r>
        <w:t>flux</w:t>
      </w:r>
      <w:r w:rsidRPr="002D5F9C">
        <w:rPr>
          <w:spacing w:val="-4"/>
        </w:rPr>
        <w:t xml:space="preserve"> </w:t>
      </w:r>
      <w:r>
        <w:t>emitted</w:t>
      </w:r>
      <w:r w:rsidRPr="002D5F9C">
        <w:rPr>
          <w:spacing w:val="-5"/>
        </w:rPr>
        <w:t xml:space="preserve"> </w:t>
      </w:r>
      <w:r>
        <w:t>within</w:t>
      </w:r>
      <w:r w:rsidRPr="002D5F9C">
        <w:rPr>
          <w:spacing w:val="-3"/>
        </w:rPr>
        <w:t xml:space="preserve"> </w:t>
      </w:r>
      <w:r>
        <w:t>a</w:t>
      </w:r>
      <w:r w:rsidRPr="002D5F9C">
        <w:rPr>
          <w:spacing w:val="-2"/>
        </w:rPr>
        <w:t xml:space="preserve"> </w:t>
      </w:r>
      <w:r>
        <w:t>unit</w:t>
      </w:r>
      <w:r w:rsidRPr="002D5F9C">
        <w:rPr>
          <w:spacing w:val="-4"/>
        </w:rPr>
        <w:t xml:space="preserve"> </w:t>
      </w:r>
      <w:r>
        <w:t>solid</w:t>
      </w:r>
      <w:r w:rsidRPr="002D5F9C">
        <w:rPr>
          <w:spacing w:val="-5"/>
        </w:rPr>
        <w:t xml:space="preserve"> </w:t>
      </w:r>
      <w:r>
        <w:t>angle</w:t>
      </w:r>
      <w:r w:rsidRPr="002D5F9C">
        <w:rPr>
          <w:spacing w:val="-1"/>
        </w:rPr>
        <w:t xml:space="preserve"> </w:t>
      </w:r>
      <w:r>
        <w:t>by</w:t>
      </w:r>
      <w:r w:rsidRPr="002D5F9C">
        <w:rPr>
          <w:spacing w:val="-1"/>
        </w:rPr>
        <w:t xml:space="preserve"> </w:t>
      </w:r>
      <w:r>
        <w:t>a</w:t>
      </w:r>
      <w:r w:rsidRPr="002D5F9C">
        <w:rPr>
          <w:spacing w:val="-2"/>
        </w:rPr>
        <w:t xml:space="preserve"> </w:t>
      </w:r>
      <w:r>
        <w:t>point</w:t>
      </w:r>
      <w:r w:rsidRPr="002D5F9C">
        <w:rPr>
          <w:spacing w:val="-2"/>
        </w:rPr>
        <w:t xml:space="preserve"> </w:t>
      </w:r>
      <w:r>
        <w:t>source with a uniform luminous intensity of one candela (the SI unit of luminous intensity).</w:t>
      </w:r>
    </w:p>
    <w:p w14:paraId="3D6B765B" w14:textId="77777777" w:rsidR="002D5F9C" w:rsidRDefault="002D5F9C" w:rsidP="002D5F9C">
      <w:pPr>
        <w:tabs>
          <w:tab w:val="left" w:pos="679"/>
        </w:tabs>
        <w:ind w:left="458" w:right="853"/>
        <w:jc w:val="both"/>
      </w:pPr>
    </w:p>
    <w:p w14:paraId="1A246C95" w14:textId="5EA85846" w:rsidR="00E42D2F" w:rsidRDefault="007A7FD2" w:rsidP="002D5F9C">
      <w:pPr>
        <w:tabs>
          <w:tab w:val="left" w:pos="792"/>
        </w:tabs>
        <w:spacing w:before="33"/>
        <w:ind w:left="459" w:right="849"/>
      </w:pPr>
      <w:r w:rsidRPr="002D5F9C">
        <w:rPr>
          <w:b/>
          <w:u w:val="single"/>
        </w:rPr>
        <w:t>Luminaire</w:t>
      </w:r>
      <w:r w:rsidRPr="002D5F9C">
        <w:rPr>
          <w:b/>
        </w:rPr>
        <w:t>:</w:t>
      </w:r>
      <w:r w:rsidRPr="002D5F9C">
        <w:rPr>
          <w:b/>
          <w:spacing w:val="-4"/>
        </w:rPr>
        <w:t xml:space="preserve"> </w:t>
      </w:r>
      <w:r>
        <w:t>A</w:t>
      </w:r>
      <w:r w:rsidRPr="002D5F9C">
        <w:rPr>
          <w:spacing w:val="-3"/>
        </w:rPr>
        <w:t xml:space="preserve"> </w:t>
      </w:r>
      <w:r>
        <w:t>complete</w:t>
      </w:r>
      <w:r w:rsidRPr="002D5F9C">
        <w:rPr>
          <w:spacing w:val="-5"/>
        </w:rPr>
        <w:t xml:space="preserve"> </w:t>
      </w:r>
      <w:r>
        <w:t>lighting</w:t>
      </w:r>
      <w:r w:rsidRPr="002D5F9C">
        <w:rPr>
          <w:spacing w:val="-3"/>
        </w:rPr>
        <w:t xml:space="preserve"> </w:t>
      </w:r>
      <w:r>
        <w:t>assembly,</w:t>
      </w:r>
      <w:r w:rsidRPr="002D5F9C">
        <w:rPr>
          <w:spacing w:val="-2"/>
        </w:rPr>
        <w:t xml:space="preserve"> </w:t>
      </w:r>
      <w:r>
        <w:t>consisting</w:t>
      </w:r>
      <w:r w:rsidRPr="002D5F9C">
        <w:rPr>
          <w:spacing w:val="-3"/>
        </w:rPr>
        <w:t xml:space="preserve"> </w:t>
      </w:r>
      <w:r>
        <w:t>of</w:t>
      </w:r>
      <w:r w:rsidRPr="002D5F9C">
        <w:rPr>
          <w:spacing w:val="-3"/>
        </w:rPr>
        <w:t xml:space="preserve"> </w:t>
      </w:r>
      <w:r>
        <w:t>a</w:t>
      </w:r>
      <w:r w:rsidRPr="002D5F9C">
        <w:rPr>
          <w:spacing w:val="-3"/>
        </w:rPr>
        <w:t xml:space="preserve"> </w:t>
      </w:r>
      <w:r>
        <w:t>lamp</w:t>
      </w:r>
      <w:r w:rsidR="009722CE">
        <w:t>/bulb</w:t>
      </w:r>
      <w:r>
        <w:t>,</w:t>
      </w:r>
      <w:r w:rsidRPr="002D5F9C">
        <w:rPr>
          <w:spacing w:val="-3"/>
        </w:rPr>
        <w:t xml:space="preserve"> </w:t>
      </w:r>
      <w:r>
        <w:t>housing,</w:t>
      </w:r>
      <w:r w:rsidRPr="002D5F9C">
        <w:rPr>
          <w:spacing w:val="-5"/>
        </w:rPr>
        <w:t xml:space="preserve"> </w:t>
      </w:r>
      <w:r>
        <w:t>optic(s),</w:t>
      </w:r>
      <w:r w:rsidRPr="002D5F9C">
        <w:rPr>
          <w:spacing w:val="-3"/>
        </w:rPr>
        <w:t xml:space="preserve"> </w:t>
      </w:r>
      <w:r>
        <w:t>and</w:t>
      </w:r>
      <w:r w:rsidRPr="002D5F9C">
        <w:rPr>
          <w:spacing w:val="-4"/>
        </w:rPr>
        <w:t xml:space="preserve"> </w:t>
      </w:r>
      <w:r>
        <w:t>other</w:t>
      </w:r>
      <w:r w:rsidRPr="002D5F9C">
        <w:rPr>
          <w:spacing w:val="-3"/>
        </w:rPr>
        <w:t xml:space="preserve"> </w:t>
      </w:r>
      <w:r>
        <w:t>structural elements, but not including any mounting pole or surface.</w:t>
      </w:r>
    </w:p>
    <w:p w14:paraId="7B4F5FC0" w14:textId="77777777" w:rsidR="002D5F9C" w:rsidRDefault="002D5F9C" w:rsidP="002D5F9C">
      <w:pPr>
        <w:tabs>
          <w:tab w:val="left" w:pos="792"/>
        </w:tabs>
        <w:spacing w:before="33"/>
        <w:ind w:left="459" w:right="849"/>
      </w:pPr>
    </w:p>
    <w:p w14:paraId="02664256" w14:textId="46DC0471" w:rsidR="00E42D2F" w:rsidRDefault="007A7FD2" w:rsidP="002D5F9C">
      <w:pPr>
        <w:tabs>
          <w:tab w:val="left" w:pos="794"/>
        </w:tabs>
        <w:ind w:left="461" w:right="893"/>
      </w:pPr>
      <w:r w:rsidRPr="002D5F9C">
        <w:rPr>
          <w:b/>
          <w:u w:val="single"/>
        </w:rPr>
        <w:t>Luminance</w:t>
      </w:r>
      <w:r w:rsidRPr="002D5F9C">
        <w:rPr>
          <w:b/>
        </w:rPr>
        <w:t>:</w:t>
      </w:r>
      <w:r w:rsidRPr="002D5F9C">
        <w:rPr>
          <w:b/>
          <w:spacing w:val="-4"/>
        </w:rPr>
        <w:t xml:space="preserve"> </w:t>
      </w:r>
      <w:r>
        <w:t>The</w:t>
      </w:r>
      <w:r w:rsidRPr="002D5F9C">
        <w:rPr>
          <w:spacing w:val="-5"/>
        </w:rPr>
        <w:t xml:space="preserve"> </w:t>
      </w:r>
      <w:r>
        <w:t>amount</w:t>
      </w:r>
      <w:r w:rsidRPr="002D5F9C">
        <w:rPr>
          <w:spacing w:val="-2"/>
        </w:rPr>
        <w:t xml:space="preserve"> </w:t>
      </w:r>
      <w:r>
        <w:t>of</w:t>
      </w:r>
      <w:r w:rsidRPr="002D5F9C">
        <w:rPr>
          <w:spacing w:val="-5"/>
        </w:rPr>
        <w:t xml:space="preserve"> </w:t>
      </w:r>
      <w:r>
        <w:t>light</w:t>
      </w:r>
      <w:r w:rsidRPr="002D5F9C">
        <w:rPr>
          <w:spacing w:val="-2"/>
        </w:rPr>
        <w:t xml:space="preserve"> </w:t>
      </w:r>
      <w:r>
        <w:t>that</w:t>
      </w:r>
      <w:r w:rsidRPr="002D5F9C">
        <w:rPr>
          <w:spacing w:val="-2"/>
        </w:rPr>
        <w:t xml:space="preserve"> </w:t>
      </w:r>
      <w:r>
        <w:t>passes</w:t>
      </w:r>
      <w:r w:rsidRPr="002D5F9C">
        <w:rPr>
          <w:spacing w:val="-5"/>
        </w:rPr>
        <w:t xml:space="preserve"> </w:t>
      </w:r>
      <w:r>
        <w:t>through,</w:t>
      </w:r>
      <w:r w:rsidRPr="002D5F9C">
        <w:rPr>
          <w:spacing w:val="-3"/>
        </w:rPr>
        <w:t xml:space="preserve"> </w:t>
      </w:r>
      <w:r>
        <w:t>is</w:t>
      </w:r>
      <w:r w:rsidRPr="002D5F9C">
        <w:rPr>
          <w:spacing w:val="-3"/>
        </w:rPr>
        <w:t xml:space="preserve"> </w:t>
      </w:r>
      <w:r>
        <w:t>emitted,</w:t>
      </w:r>
      <w:r w:rsidRPr="002D5F9C">
        <w:rPr>
          <w:spacing w:val="-3"/>
        </w:rPr>
        <w:t xml:space="preserve"> </w:t>
      </w:r>
      <w:r>
        <w:t>or</w:t>
      </w:r>
      <w:r w:rsidRPr="002D5F9C">
        <w:rPr>
          <w:spacing w:val="-5"/>
        </w:rPr>
        <w:t xml:space="preserve"> </w:t>
      </w:r>
      <w:r>
        <w:t>reflected,</w:t>
      </w:r>
      <w:r w:rsidRPr="002D5F9C">
        <w:rPr>
          <w:spacing w:val="-5"/>
        </w:rPr>
        <w:t xml:space="preserve"> </w:t>
      </w:r>
      <w:r>
        <w:t>from</w:t>
      </w:r>
      <w:r w:rsidRPr="002D5F9C">
        <w:rPr>
          <w:spacing w:val="-2"/>
        </w:rPr>
        <w:t xml:space="preserve"> </w:t>
      </w:r>
      <w:r>
        <w:t>a</w:t>
      </w:r>
      <w:r w:rsidRPr="002D5F9C">
        <w:rPr>
          <w:spacing w:val="-3"/>
        </w:rPr>
        <w:t xml:space="preserve"> </w:t>
      </w:r>
      <w:r>
        <w:t>particular</w:t>
      </w:r>
      <w:r w:rsidRPr="002D5F9C">
        <w:rPr>
          <w:spacing w:val="-3"/>
        </w:rPr>
        <w:t xml:space="preserve"> </w:t>
      </w:r>
      <w:r>
        <w:t xml:space="preserve">area, and falls within a given solid angle. The SI (International System of Units) unit of </w:t>
      </w:r>
      <w:r w:rsidR="00BA3D81">
        <w:t>l</w:t>
      </w:r>
      <w:r>
        <w:t>uminance is candela per square meter (cd/m</w:t>
      </w:r>
      <w:r w:rsidRPr="002D5F9C">
        <w:rPr>
          <w:vertAlign w:val="superscript"/>
        </w:rPr>
        <w:t>2</w:t>
      </w:r>
      <w:r>
        <w:t>), also known as a nit.</w:t>
      </w:r>
    </w:p>
    <w:p w14:paraId="769DBB24" w14:textId="77777777" w:rsidR="002D5F9C" w:rsidRDefault="002D5F9C" w:rsidP="002D5F9C">
      <w:pPr>
        <w:tabs>
          <w:tab w:val="left" w:pos="794"/>
        </w:tabs>
        <w:ind w:left="461" w:right="893"/>
      </w:pPr>
    </w:p>
    <w:p w14:paraId="0F8CB0D1" w14:textId="29E21E50" w:rsidR="00CD5757" w:rsidRDefault="00CD5757" w:rsidP="002D5F9C">
      <w:pPr>
        <w:tabs>
          <w:tab w:val="left" w:pos="791"/>
        </w:tabs>
        <w:ind w:left="458" w:right="846"/>
        <w:jc w:val="both"/>
      </w:pPr>
      <w:r w:rsidRPr="002D5F9C">
        <w:rPr>
          <w:b/>
          <w:u w:val="single"/>
        </w:rPr>
        <w:t>Nuisance</w:t>
      </w:r>
      <w:r w:rsidRPr="009443A3">
        <w:t>:</w:t>
      </w:r>
      <w:r>
        <w:t xml:space="preserve"> </w:t>
      </w:r>
      <w:r w:rsidR="00A0265B">
        <w:t>T</w:t>
      </w:r>
      <w:r w:rsidRPr="00CD5757">
        <w:t>he unreasonable, unwarranted and/or unlawful use of property, which causes inconvenience</w:t>
      </w:r>
      <w:r w:rsidR="007F5445">
        <w:t>, disruption of enjoyment,</w:t>
      </w:r>
      <w:r w:rsidRPr="00CD5757">
        <w:t xml:space="preserve"> or damage to others, either to individuals and/or to the general public.</w:t>
      </w:r>
    </w:p>
    <w:p w14:paraId="2C609861" w14:textId="77777777" w:rsidR="002D5F9C" w:rsidRDefault="002D5F9C" w:rsidP="002D5F9C">
      <w:pPr>
        <w:tabs>
          <w:tab w:val="left" w:pos="791"/>
        </w:tabs>
        <w:ind w:left="458" w:right="1089"/>
      </w:pPr>
    </w:p>
    <w:p w14:paraId="0BAD6930" w14:textId="0AAABBC5" w:rsidR="00E42D2F" w:rsidRDefault="007A7FD2" w:rsidP="002D5F9C">
      <w:pPr>
        <w:tabs>
          <w:tab w:val="left" w:pos="844"/>
        </w:tabs>
        <w:ind w:left="458"/>
      </w:pPr>
      <w:r w:rsidRPr="002D5F9C">
        <w:rPr>
          <w:b/>
          <w:u w:val="single"/>
        </w:rPr>
        <w:t>Skyglow</w:t>
      </w:r>
      <w:r w:rsidRPr="002D5F9C">
        <w:rPr>
          <w:b/>
        </w:rPr>
        <w:t>:</w:t>
      </w:r>
      <w:r w:rsidRPr="002D5F9C">
        <w:rPr>
          <w:b/>
          <w:spacing w:val="-7"/>
        </w:rPr>
        <w:t xml:space="preserve"> </w:t>
      </w:r>
      <w:r>
        <w:t>A</w:t>
      </w:r>
      <w:r w:rsidR="00721DFA">
        <w:t xml:space="preserve"> measurable</w:t>
      </w:r>
      <w:r w:rsidRPr="002D5F9C">
        <w:rPr>
          <w:spacing w:val="-3"/>
        </w:rPr>
        <w:t xml:space="preserve"> </w:t>
      </w:r>
      <w:r>
        <w:t>glow</w:t>
      </w:r>
      <w:r w:rsidRPr="002D5F9C">
        <w:rPr>
          <w:spacing w:val="-3"/>
        </w:rPr>
        <w:t xml:space="preserve"> </w:t>
      </w:r>
      <w:r>
        <w:t>in</w:t>
      </w:r>
      <w:r w:rsidRPr="002D5F9C">
        <w:rPr>
          <w:spacing w:val="-6"/>
        </w:rPr>
        <w:t xml:space="preserve"> </w:t>
      </w:r>
      <w:r>
        <w:t>the</w:t>
      </w:r>
      <w:r w:rsidRPr="002D5F9C">
        <w:rPr>
          <w:spacing w:val="-5"/>
        </w:rPr>
        <w:t xml:space="preserve"> </w:t>
      </w:r>
      <w:r>
        <w:t>night</w:t>
      </w:r>
      <w:r w:rsidRPr="002D5F9C">
        <w:rPr>
          <w:spacing w:val="-4"/>
        </w:rPr>
        <w:t xml:space="preserve"> </w:t>
      </w:r>
      <w:r>
        <w:t>sky</w:t>
      </w:r>
      <w:r w:rsidRPr="002D5F9C">
        <w:rPr>
          <w:spacing w:val="-4"/>
        </w:rPr>
        <w:t xml:space="preserve"> </w:t>
      </w:r>
      <w:r>
        <w:t>deriving</w:t>
      </w:r>
      <w:r w:rsidRPr="002D5F9C">
        <w:rPr>
          <w:spacing w:val="-4"/>
        </w:rPr>
        <w:t xml:space="preserve"> </w:t>
      </w:r>
      <w:r>
        <w:t>from</w:t>
      </w:r>
      <w:r w:rsidRPr="002D5F9C">
        <w:rPr>
          <w:spacing w:val="-3"/>
        </w:rPr>
        <w:t xml:space="preserve"> </w:t>
      </w:r>
      <w:r>
        <w:t>an</w:t>
      </w:r>
      <w:r w:rsidRPr="002D5F9C">
        <w:rPr>
          <w:spacing w:val="-6"/>
        </w:rPr>
        <w:t xml:space="preserve"> </w:t>
      </w:r>
      <w:r>
        <w:t>artificial</w:t>
      </w:r>
      <w:r w:rsidRPr="002D5F9C">
        <w:rPr>
          <w:spacing w:val="-2"/>
        </w:rPr>
        <w:t xml:space="preserve"> source.</w:t>
      </w:r>
    </w:p>
    <w:p w14:paraId="7A1CF619" w14:textId="00D26093" w:rsidR="00E42D2F" w:rsidRDefault="00E42D2F" w:rsidP="00B77B17">
      <w:pPr>
        <w:ind w:left="450"/>
      </w:pPr>
    </w:p>
    <w:p w14:paraId="13EF39FF" w14:textId="3DECDEE9" w:rsidR="00C2007C" w:rsidRDefault="00C2007C" w:rsidP="00B77B17">
      <w:pPr>
        <w:ind w:left="450"/>
      </w:pPr>
    </w:p>
    <w:p w14:paraId="469B2004" w14:textId="77777777" w:rsidR="00C2007C" w:rsidRDefault="00C2007C" w:rsidP="00B77B17">
      <w:pPr>
        <w:ind w:left="450"/>
      </w:pPr>
    </w:p>
    <w:p w14:paraId="35BF8744" w14:textId="2325A0E9" w:rsidR="00C2007C" w:rsidRPr="00FF390F" w:rsidRDefault="00B77B17" w:rsidP="00B77B17">
      <w:pPr>
        <w:ind w:left="450"/>
        <w:rPr>
          <w:b/>
          <w:bCs/>
          <w:sz w:val="24"/>
          <w:szCs w:val="24"/>
        </w:rPr>
      </w:pPr>
      <w:r>
        <w:rPr>
          <w:b/>
          <w:bCs/>
          <w:sz w:val="24"/>
          <w:szCs w:val="24"/>
        </w:rPr>
        <w:t>FIGURES</w:t>
      </w:r>
    </w:p>
    <w:p w14:paraId="4F257342" w14:textId="77777777" w:rsidR="00C2007C" w:rsidRDefault="00C2007C" w:rsidP="00B77B17">
      <w:pPr>
        <w:ind w:left="450"/>
      </w:pPr>
    </w:p>
    <w:p w14:paraId="5AFCE9E1" w14:textId="51A0E8DF" w:rsidR="00C2007C" w:rsidRDefault="00C2007C" w:rsidP="00B77B17">
      <w:pPr>
        <w:ind w:left="450"/>
      </w:pPr>
    </w:p>
    <w:p w14:paraId="332705B8" w14:textId="23D756C4" w:rsidR="00C2007C" w:rsidRPr="00527507" w:rsidRDefault="009B1F1F" w:rsidP="00B77B17">
      <w:pPr>
        <w:spacing w:before="11"/>
        <w:ind w:right="2136"/>
        <w:rPr>
          <w:rFonts w:asciiTheme="minorHAnsi" w:hAnsiTheme="minorHAnsi" w:cstheme="minorHAnsi"/>
          <w:i/>
          <w:sz w:val="18"/>
        </w:rPr>
      </w:pPr>
      <w:r>
        <w:rPr>
          <w:noProof/>
          <w:sz w:val="20"/>
        </w:rPr>
        <w:drawing>
          <wp:anchor distT="0" distB="0" distL="114300" distR="114300" simplePos="0" relativeHeight="487461888" behindDoc="1" locked="0" layoutInCell="1" allowOverlap="1" wp14:anchorId="4E08F869" wp14:editId="1A00F806">
            <wp:simplePos x="0" y="0"/>
            <wp:positionH relativeFrom="column">
              <wp:posOffset>412024</wp:posOffset>
            </wp:positionH>
            <wp:positionV relativeFrom="paragraph">
              <wp:posOffset>13335</wp:posOffset>
            </wp:positionV>
            <wp:extent cx="2142521" cy="2322576"/>
            <wp:effectExtent l="0" t="0" r="0" b="1905"/>
            <wp:wrapTight wrapText="bothSides">
              <wp:wrapPolygon edited="0">
                <wp:start x="0" y="0"/>
                <wp:lineTo x="0" y="21441"/>
                <wp:lineTo x="21318" y="21441"/>
                <wp:lineTo x="21318"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42521" cy="2322576"/>
                    </a:xfrm>
                    <a:prstGeom prst="rect">
                      <a:avLst/>
                    </a:prstGeom>
                  </pic:spPr>
                </pic:pic>
              </a:graphicData>
            </a:graphic>
            <wp14:sizeRelH relativeFrom="page">
              <wp14:pctWidth>0</wp14:pctWidth>
            </wp14:sizeRelH>
            <wp14:sizeRelV relativeFrom="page">
              <wp14:pctHeight>0</wp14:pctHeight>
            </wp14:sizeRelV>
          </wp:anchor>
        </w:drawing>
      </w:r>
      <w:r w:rsidR="00C2007C" w:rsidRPr="00527507">
        <w:rPr>
          <w:rFonts w:asciiTheme="minorHAnsi" w:hAnsiTheme="minorHAnsi" w:cstheme="minorHAnsi"/>
          <w:b/>
          <w:i/>
          <w:sz w:val="18"/>
        </w:rPr>
        <w:t>Figure</w:t>
      </w:r>
      <w:r w:rsidR="00C2007C" w:rsidRPr="00527507">
        <w:rPr>
          <w:rFonts w:asciiTheme="minorHAnsi" w:hAnsiTheme="minorHAnsi" w:cstheme="minorHAnsi"/>
          <w:b/>
          <w:i/>
          <w:spacing w:val="-4"/>
          <w:sz w:val="18"/>
        </w:rPr>
        <w:t xml:space="preserve"> </w:t>
      </w:r>
      <w:r w:rsidR="00C2007C" w:rsidRPr="00527507">
        <w:rPr>
          <w:rFonts w:asciiTheme="minorHAnsi" w:hAnsiTheme="minorHAnsi" w:cstheme="minorHAnsi"/>
          <w:b/>
          <w:i/>
          <w:sz w:val="18"/>
        </w:rPr>
        <w:t>1</w:t>
      </w:r>
      <w:r w:rsidR="00C2007C" w:rsidRPr="00527507">
        <w:rPr>
          <w:rFonts w:asciiTheme="minorHAnsi" w:hAnsiTheme="minorHAnsi" w:cstheme="minorHAnsi"/>
          <w:i/>
          <w:sz w:val="18"/>
        </w:rPr>
        <w:t xml:space="preserve"> Fully</w:t>
      </w:r>
      <w:r w:rsidR="00C2007C" w:rsidRPr="00527507">
        <w:rPr>
          <w:rFonts w:asciiTheme="minorHAnsi" w:hAnsiTheme="minorHAnsi" w:cstheme="minorHAnsi"/>
          <w:i/>
          <w:spacing w:val="-2"/>
          <w:sz w:val="18"/>
        </w:rPr>
        <w:t xml:space="preserve"> </w:t>
      </w:r>
      <w:r w:rsidR="00C2007C" w:rsidRPr="00527507">
        <w:rPr>
          <w:rFonts w:asciiTheme="minorHAnsi" w:hAnsiTheme="minorHAnsi" w:cstheme="minorHAnsi"/>
          <w:i/>
          <w:sz w:val="18"/>
        </w:rPr>
        <w:t>shielded</w:t>
      </w:r>
      <w:r w:rsidR="00C2007C" w:rsidRPr="00527507">
        <w:rPr>
          <w:rFonts w:asciiTheme="minorHAnsi" w:hAnsiTheme="minorHAnsi" w:cstheme="minorHAnsi"/>
          <w:i/>
          <w:spacing w:val="1"/>
          <w:sz w:val="18"/>
        </w:rPr>
        <w:t xml:space="preserve"> </w:t>
      </w:r>
      <w:r w:rsidR="00C2007C" w:rsidRPr="00527507">
        <w:rPr>
          <w:rFonts w:asciiTheme="minorHAnsi" w:hAnsiTheme="minorHAnsi" w:cstheme="minorHAnsi"/>
          <w:i/>
          <w:spacing w:val="-2"/>
          <w:sz w:val="18"/>
        </w:rPr>
        <w:t>luminaire</w:t>
      </w:r>
    </w:p>
    <w:p w14:paraId="125192A7" w14:textId="21472A7C" w:rsidR="00C2007C" w:rsidRPr="00527507" w:rsidRDefault="00C2007C" w:rsidP="00B77B17">
      <w:pPr>
        <w:ind w:left="450"/>
        <w:rPr>
          <w:rFonts w:asciiTheme="minorHAnsi" w:hAnsiTheme="minorHAnsi" w:cstheme="minorHAnsi"/>
        </w:rPr>
      </w:pPr>
    </w:p>
    <w:p w14:paraId="7B764C38" w14:textId="77777777" w:rsidR="00C2007C" w:rsidRPr="00527507" w:rsidRDefault="00C2007C" w:rsidP="00B77B17">
      <w:pPr>
        <w:ind w:left="450"/>
        <w:rPr>
          <w:rFonts w:asciiTheme="minorHAnsi" w:hAnsiTheme="minorHAnsi" w:cstheme="minorHAnsi"/>
        </w:rPr>
      </w:pPr>
    </w:p>
    <w:p w14:paraId="189A583B" w14:textId="77777777" w:rsidR="00C2007C" w:rsidRDefault="00C2007C" w:rsidP="00B77B17">
      <w:pPr>
        <w:pStyle w:val="Caption"/>
        <w:ind w:left="450"/>
        <w:rPr>
          <w:rFonts w:asciiTheme="minorHAnsi" w:hAnsiTheme="minorHAnsi" w:cstheme="minorHAnsi"/>
          <w:b/>
          <w:color w:val="auto"/>
        </w:rPr>
      </w:pPr>
    </w:p>
    <w:p w14:paraId="4D209A0C" w14:textId="0917780D" w:rsidR="00C2007C" w:rsidRDefault="00C2007C" w:rsidP="00B77B17">
      <w:pPr>
        <w:pStyle w:val="Caption"/>
        <w:ind w:left="450"/>
        <w:rPr>
          <w:rFonts w:asciiTheme="minorHAnsi" w:hAnsiTheme="minorHAnsi" w:cstheme="minorHAnsi"/>
          <w:b/>
          <w:color w:val="auto"/>
        </w:rPr>
      </w:pPr>
    </w:p>
    <w:p w14:paraId="6CB54777" w14:textId="1DE3F681" w:rsidR="00C2007C" w:rsidRDefault="00C2007C" w:rsidP="00B77B17">
      <w:pPr>
        <w:pStyle w:val="Caption"/>
        <w:ind w:left="450"/>
        <w:rPr>
          <w:rFonts w:asciiTheme="minorHAnsi" w:hAnsiTheme="minorHAnsi" w:cstheme="minorHAnsi"/>
          <w:b/>
          <w:color w:val="auto"/>
        </w:rPr>
      </w:pPr>
    </w:p>
    <w:p w14:paraId="30E8657C" w14:textId="78AF5BEE" w:rsidR="00C2007C" w:rsidRDefault="00C2007C" w:rsidP="00B77B17">
      <w:pPr>
        <w:pStyle w:val="Caption"/>
        <w:ind w:left="450"/>
        <w:rPr>
          <w:rFonts w:asciiTheme="minorHAnsi" w:hAnsiTheme="minorHAnsi" w:cstheme="minorHAnsi"/>
          <w:b/>
          <w:color w:val="auto"/>
        </w:rPr>
      </w:pPr>
    </w:p>
    <w:p w14:paraId="68293909" w14:textId="02323360" w:rsidR="00C2007C" w:rsidRDefault="00C2007C" w:rsidP="00B77B17">
      <w:pPr>
        <w:pStyle w:val="Caption"/>
        <w:ind w:left="450"/>
        <w:rPr>
          <w:rFonts w:asciiTheme="minorHAnsi" w:hAnsiTheme="minorHAnsi" w:cstheme="minorHAnsi"/>
          <w:b/>
          <w:color w:val="auto"/>
        </w:rPr>
      </w:pPr>
    </w:p>
    <w:p w14:paraId="1F16D50B" w14:textId="77777777" w:rsidR="00C2007C" w:rsidRDefault="00C2007C" w:rsidP="00B77B17">
      <w:pPr>
        <w:pStyle w:val="Caption"/>
        <w:ind w:left="450"/>
        <w:rPr>
          <w:rFonts w:asciiTheme="minorHAnsi" w:hAnsiTheme="minorHAnsi" w:cstheme="minorHAnsi"/>
          <w:b/>
          <w:color w:val="auto"/>
        </w:rPr>
      </w:pPr>
    </w:p>
    <w:p w14:paraId="706AE684" w14:textId="77777777" w:rsidR="00C2007C" w:rsidRDefault="00C2007C" w:rsidP="00B77B17">
      <w:pPr>
        <w:pStyle w:val="Caption"/>
        <w:ind w:left="450"/>
        <w:rPr>
          <w:rFonts w:asciiTheme="minorHAnsi" w:hAnsiTheme="minorHAnsi" w:cstheme="minorHAnsi"/>
          <w:b/>
          <w:color w:val="auto"/>
        </w:rPr>
      </w:pPr>
    </w:p>
    <w:p w14:paraId="41DFFD79" w14:textId="77777777" w:rsidR="00C2007C" w:rsidRDefault="00C2007C" w:rsidP="00B77B17">
      <w:pPr>
        <w:pStyle w:val="Caption"/>
        <w:ind w:left="450"/>
        <w:rPr>
          <w:rFonts w:asciiTheme="minorHAnsi" w:hAnsiTheme="minorHAnsi" w:cstheme="minorHAnsi"/>
          <w:b/>
          <w:color w:val="auto"/>
        </w:rPr>
      </w:pPr>
    </w:p>
    <w:p w14:paraId="222B1030" w14:textId="77777777" w:rsidR="00C2007C" w:rsidRDefault="00C2007C" w:rsidP="00B77B17">
      <w:pPr>
        <w:pStyle w:val="Caption"/>
        <w:ind w:left="450"/>
        <w:rPr>
          <w:rFonts w:asciiTheme="minorHAnsi" w:hAnsiTheme="minorHAnsi" w:cstheme="minorHAnsi"/>
          <w:b/>
          <w:color w:val="auto"/>
        </w:rPr>
      </w:pPr>
    </w:p>
    <w:p w14:paraId="65954B3C" w14:textId="0574932A" w:rsidR="00C2007C" w:rsidRDefault="00C2007C" w:rsidP="00B77B17">
      <w:pPr>
        <w:pStyle w:val="Caption"/>
        <w:ind w:left="450"/>
        <w:rPr>
          <w:rFonts w:asciiTheme="minorHAnsi" w:hAnsiTheme="minorHAnsi" w:cstheme="minorHAnsi"/>
          <w:b/>
          <w:color w:val="auto"/>
        </w:rPr>
      </w:pPr>
      <w:r>
        <w:rPr>
          <w:noProof/>
        </w:rPr>
        <w:drawing>
          <wp:anchor distT="0" distB="0" distL="365760" distR="365760" simplePos="0" relativeHeight="9" behindDoc="1" locked="0" layoutInCell="1" allowOverlap="1" wp14:anchorId="6148F204" wp14:editId="583578FC">
            <wp:simplePos x="0" y="0"/>
            <wp:positionH relativeFrom="page">
              <wp:posOffset>918573</wp:posOffset>
            </wp:positionH>
            <wp:positionV relativeFrom="paragraph">
              <wp:posOffset>238397</wp:posOffset>
            </wp:positionV>
            <wp:extent cx="2679192" cy="2002536"/>
            <wp:effectExtent l="19050" t="19050" r="26035" b="17145"/>
            <wp:wrapTight wrapText="bothSides">
              <wp:wrapPolygon edited="0">
                <wp:start x="-154" y="-206"/>
                <wp:lineTo x="-154" y="21579"/>
                <wp:lineTo x="21656" y="21579"/>
                <wp:lineTo x="21656" y="-206"/>
                <wp:lineTo x="-154" y="-206"/>
              </wp:wrapPolygon>
            </wp:wrapTight>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2" cstate="print"/>
                    <a:stretch>
                      <a:fillRect/>
                    </a:stretch>
                  </pic:blipFill>
                  <pic:spPr>
                    <a:xfrm>
                      <a:off x="0" y="0"/>
                      <a:ext cx="2679192" cy="2002536"/>
                    </a:xfrm>
                    <a:prstGeom prst="rect">
                      <a:avLst/>
                    </a:prstGeom>
                    <a:ln w="12700">
                      <a:solidFill>
                        <a:schemeClr val="tx1"/>
                      </a:solidFill>
                    </a:ln>
                  </pic:spPr>
                </pic:pic>
              </a:graphicData>
            </a:graphic>
            <wp14:sizeRelH relativeFrom="margin">
              <wp14:pctWidth>0</wp14:pctWidth>
            </wp14:sizeRelH>
            <wp14:sizeRelV relativeFrom="margin">
              <wp14:pctHeight>0</wp14:pctHeight>
            </wp14:sizeRelV>
          </wp:anchor>
        </w:drawing>
      </w:r>
    </w:p>
    <w:p w14:paraId="7B771650" w14:textId="36F81047" w:rsidR="00C2007C" w:rsidRPr="00C2007C" w:rsidRDefault="00C2007C" w:rsidP="00B77B17">
      <w:pPr>
        <w:pStyle w:val="Caption"/>
        <w:ind w:left="450" w:right="1280"/>
        <w:rPr>
          <w:rFonts w:asciiTheme="minorHAnsi" w:hAnsiTheme="minorHAnsi" w:cstheme="minorHAnsi"/>
          <w:noProof/>
          <w:color w:val="auto"/>
        </w:rPr>
      </w:pPr>
      <w:r w:rsidRPr="00C2007C">
        <w:rPr>
          <w:rFonts w:asciiTheme="minorHAnsi" w:hAnsiTheme="minorHAnsi" w:cstheme="minorHAnsi"/>
          <w:b/>
          <w:color w:val="auto"/>
        </w:rPr>
        <w:t>Figure 2</w:t>
      </w:r>
      <w:r w:rsidRPr="00C2007C">
        <w:rPr>
          <w:rFonts w:asciiTheme="minorHAnsi" w:hAnsiTheme="minorHAnsi" w:cstheme="minorHAnsi"/>
          <w:color w:val="auto"/>
        </w:rPr>
        <w:t xml:space="preserve"> Fully shielded lighting that is not causing light trespass, glare or skyglow for adjacent property. In the absence of a barrier between properties, the luminaire can simply be pointed more towards the ground to satisfy the requirements of the Bylaw.</w:t>
      </w:r>
    </w:p>
    <w:p w14:paraId="42A45168" w14:textId="77777777" w:rsidR="00C2007C" w:rsidRDefault="00C2007C" w:rsidP="00B77B17">
      <w:pPr>
        <w:ind w:left="450"/>
      </w:pPr>
    </w:p>
    <w:p w14:paraId="6FFEEBF3" w14:textId="77777777" w:rsidR="00527507" w:rsidRDefault="00527507" w:rsidP="00B77B17">
      <w:pPr>
        <w:ind w:left="450"/>
      </w:pPr>
    </w:p>
    <w:p w14:paraId="48E48BE5" w14:textId="77777777" w:rsidR="00527507" w:rsidRDefault="00527507" w:rsidP="00B77B17">
      <w:pPr>
        <w:ind w:left="450"/>
      </w:pPr>
    </w:p>
    <w:p w14:paraId="29BF02C2" w14:textId="77777777" w:rsidR="00527507" w:rsidRDefault="00527507" w:rsidP="00B77B17">
      <w:pPr>
        <w:ind w:left="450"/>
      </w:pPr>
    </w:p>
    <w:p w14:paraId="7764ACEC" w14:textId="77777777" w:rsidR="00527507" w:rsidRDefault="00527507" w:rsidP="00B77B17">
      <w:pPr>
        <w:ind w:left="450"/>
      </w:pPr>
    </w:p>
    <w:p w14:paraId="0E69A002" w14:textId="77777777" w:rsidR="00527507" w:rsidRDefault="00527507" w:rsidP="00B77B17">
      <w:pPr>
        <w:ind w:left="450"/>
      </w:pPr>
    </w:p>
    <w:p w14:paraId="083B43CF" w14:textId="77777777" w:rsidR="00527507" w:rsidRDefault="00527507" w:rsidP="00B77B17">
      <w:pPr>
        <w:ind w:left="450"/>
      </w:pPr>
    </w:p>
    <w:p w14:paraId="671109FA" w14:textId="77777777" w:rsidR="00527507" w:rsidRDefault="00527507" w:rsidP="00B77B17">
      <w:pPr>
        <w:ind w:left="450"/>
      </w:pPr>
    </w:p>
    <w:p w14:paraId="2CF03372" w14:textId="77777777" w:rsidR="00527507" w:rsidRDefault="00527507" w:rsidP="00B77B17">
      <w:pPr>
        <w:ind w:left="450"/>
      </w:pPr>
    </w:p>
    <w:p w14:paraId="0EEC4D1A" w14:textId="1DF49D68" w:rsidR="00527507" w:rsidRDefault="00527507" w:rsidP="00B77B17">
      <w:pPr>
        <w:ind w:left="450"/>
      </w:pPr>
      <w:r>
        <w:rPr>
          <w:noProof/>
          <w:sz w:val="20"/>
        </w:rPr>
        <w:lastRenderedPageBreak/>
        <w:drawing>
          <wp:anchor distT="0" distB="0" distL="114300" distR="114300" simplePos="0" relativeHeight="487465984" behindDoc="1" locked="0" layoutInCell="1" allowOverlap="1" wp14:anchorId="59497369" wp14:editId="051958D1">
            <wp:simplePos x="0" y="0"/>
            <wp:positionH relativeFrom="margin">
              <wp:align>left</wp:align>
            </wp:positionH>
            <wp:positionV relativeFrom="paragraph">
              <wp:posOffset>168275</wp:posOffset>
            </wp:positionV>
            <wp:extent cx="4849495" cy="6539865"/>
            <wp:effectExtent l="0" t="0" r="8255" b="0"/>
            <wp:wrapTight wrapText="bothSides">
              <wp:wrapPolygon edited="0">
                <wp:start x="0" y="0"/>
                <wp:lineTo x="0" y="21518"/>
                <wp:lineTo x="21552" y="21518"/>
                <wp:lineTo x="21552"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82880" cy="6585201"/>
                    </a:xfrm>
                    <a:prstGeom prst="rect">
                      <a:avLst/>
                    </a:prstGeom>
                    <a:noFill/>
                  </pic:spPr>
                </pic:pic>
              </a:graphicData>
            </a:graphic>
            <wp14:sizeRelH relativeFrom="margin">
              <wp14:pctWidth>0</wp14:pctWidth>
            </wp14:sizeRelH>
            <wp14:sizeRelV relativeFrom="margin">
              <wp14:pctHeight>0</wp14:pctHeight>
            </wp14:sizeRelV>
          </wp:anchor>
        </w:drawing>
      </w:r>
    </w:p>
    <w:p w14:paraId="16A90845" w14:textId="60B84839" w:rsidR="00527507" w:rsidRDefault="00527507" w:rsidP="00B77B17">
      <w:pPr>
        <w:pStyle w:val="Caption"/>
        <w:ind w:left="450" w:right="1280"/>
        <w:sectPr w:rsidR="00527507">
          <w:pgSz w:w="12240" w:h="15840"/>
          <w:pgMar w:top="960" w:right="620" w:bottom="1260" w:left="980" w:header="0" w:footer="993" w:gutter="0"/>
          <w:cols w:space="720"/>
        </w:sectPr>
      </w:pPr>
      <w:r w:rsidRPr="00527507">
        <w:rPr>
          <w:b/>
          <w:color w:val="auto"/>
        </w:rPr>
        <w:t>Figure 3</w:t>
      </w:r>
      <w:r w:rsidRPr="00527507">
        <w:rPr>
          <w:color w:val="auto"/>
        </w:rPr>
        <w:t xml:space="preserve"> Examples of acceptable and unacceptable lighting fixtures or “luminaires.” The intent of this figure is to demonstrate that “acceptable” lighting eliminates or reduces glare by hiding the light emitting portion of the bulb or lamp, not that the general style of fix</w:t>
      </w:r>
      <w:r w:rsidR="008760A8">
        <w:rPr>
          <w:color w:val="auto"/>
        </w:rPr>
        <w:t>tu</w:t>
      </w:r>
      <w:r w:rsidRPr="00527507">
        <w:rPr>
          <w:color w:val="auto"/>
        </w:rPr>
        <w:t>re</w:t>
      </w:r>
      <w:r w:rsidR="008760A8">
        <w:rPr>
          <w:color w:val="auto"/>
        </w:rPr>
        <w:t xml:space="preserve"> is prohibited.</w:t>
      </w:r>
    </w:p>
    <w:p w14:paraId="7B5B35FF" w14:textId="7084E248" w:rsidR="00612BA2" w:rsidRPr="00527507" w:rsidRDefault="00612BA2" w:rsidP="00B77B17">
      <w:pPr>
        <w:ind w:left="450" w:right="60"/>
        <w:rPr>
          <w:sz w:val="20"/>
        </w:rPr>
      </w:pPr>
    </w:p>
    <w:sectPr w:rsidR="00612BA2" w:rsidRPr="00527507">
      <w:pgSz w:w="12240" w:h="15840"/>
      <w:pgMar w:top="1240" w:right="620" w:bottom="1260" w:left="980" w:header="0" w:footer="993" w:gutter="0"/>
      <w:cols w:num="2" w:space="720" w:equalWidth="0">
        <w:col w:w="4140" w:space="39"/>
        <w:col w:w="6461"/>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31AB09" w14:textId="77777777" w:rsidR="00FC147B" w:rsidRDefault="00FC147B">
      <w:r>
        <w:separator/>
      </w:r>
    </w:p>
  </w:endnote>
  <w:endnote w:type="continuationSeparator" w:id="0">
    <w:p w14:paraId="109FF529" w14:textId="77777777" w:rsidR="00FC147B" w:rsidRDefault="00FC14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7DA1D5" w14:textId="33E56E5C" w:rsidR="00515492" w:rsidRDefault="00515492">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6964BEF2" wp14:editId="792C2688">
              <wp:simplePos x="0" y="0"/>
              <wp:positionH relativeFrom="page">
                <wp:posOffset>6581775</wp:posOffset>
              </wp:positionH>
              <wp:positionV relativeFrom="page">
                <wp:posOffset>9239250</wp:posOffset>
              </wp:positionV>
              <wp:extent cx="327025" cy="228600"/>
              <wp:effectExtent l="0" t="0" r="15875" b="0"/>
              <wp:wrapNone/>
              <wp:docPr id="2"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02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7742B1" w14:textId="13B85678" w:rsidR="00515492" w:rsidRDefault="00515492">
                          <w:pPr>
                            <w:spacing w:before="10"/>
                            <w:ind w:left="60"/>
                            <w:rPr>
                              <w:rFonts w:ascii="Times New Roman"/>
                              <w:sz w:val="24"/>
                            </w:rPr>
                          </w:pPr>
                          <w:r>
                            <w:rPr>
                              <w:rFonts w:ascii="Times New Roman"/>
                              <w:sz w:val="24"/>
                            </w:rPr>
                            <w:fldChar w:fldCharType="begin"/>
                          </w:r>
                          <w:r>
                            <w:rPr>
                              <w:rFonts w:ascii="Times New Roman"/>
                              <w:sz w:val="24"/>
                            </w:rPr>
                            <w:instrText xml:space="preserve"> PAGE </w:instrText>
                          </w:r>
                          <w:r>
                            <w:rPr>
                              <w:rFonts w:ascii="Times New Roman"/>
                              <w:sz w:val="24"/>
                            </w:rPr>
                            <w:fldChar w:fldCharType="separate"/>
                          </w:r>
                          <w:r w:rsidR="00612BA2">
                            <w:rPr>
                              <w:rFonts w:ascii="Times New Roman"/>
                              <w:noProof/>
                              <w:sz w:val="24"/>
                            </w:rPr>
                            <w:t>10</w:t>
                          </w:r>
                          <w:r>
                            <w:rPr>
                              <w:rFonts w:ascii="Times New Roman"/>
                              <w:sz w:val="24"/>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64BEF2" id="_x0000_t202" coordsize="21600,21600" o:spt="202" path="m,l,21600r21600,l21600,xe">
              <v:stroke joinstyle="miter"/>
              <v:path gradientshapeok="t" o:connecttype="rect"/>
            </v:shapetype>
            <v:shape id="docshape1" o:spid="_x0000_s1026" type="#_x0000_t202" style="position:absolute;margin-left:518.25pt;margin-top:727.5pt;width:25.75pt;height:18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" filled="f" stroked="f">
              <v:textbox inset="0,0,0,0">
                <w:txbxContent>
                  <w:p w14:paraId="357742B1" w14:textId="13B85678" w:rsidR="00515492" w:rsidRDefault="00515492">
                    <w:pPr>
                      <w:spacing w:before="10"/>
                      <w:ind w:left="60"/>
                      <w:rPr>
                        <w:rFonts w:ascii="Times New Roman"/>
                        <w:sz w:val="24"/>
                      </w:rPr>
                    </w:pPr>
                    <w:r>
                      <w:rPr>
                        <w:rFonts w:ascii="Times New Roman"/>
                        <w:sz w:val="24"/>
                      </w:rPr>
                      <w:fldChar w:fldCharType="begin"/>
                    </w:r>
                    <w:r>
                      <w:rPr>
                        <w:rFonts w:ascii="Times New Roman"/>
                        <w:sz w:val="24"/>
                      </w:rPr>
                      <w:instrText xml:space="preserve"> PAGE </w:instrText>
                    </w:r>
                    <w:r>
                      <w:rPr>
                        <w:rFonts w:ascii="Times New Roman"/>
                        <w:sz w:val="24"/>
                      </w:rPr>
                      <w:fldChar w:fldCharType="separate"/>
                    </w:r>
                    <w:r w:rsidR="00612BA2">
                      <w:rPr>
                        <w:rFonts w:ascii="Times New Roman"/>
                        <w:noProof/>
                        <w:sz w:val="24"/>
                      </w:rPr>
                      <w:t>10</w:t>
                    </w:r>
                    <w:r>
                      <w:rPr>
                        <w:rFonts w:ascii="Times New Roman"/>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5B1B6E" w14:textId="77777777" w:rsidR="00FC147B" w:rsidRDefault="00FC147B">
      <w:r>
        <w:separator/>
      </w:r>
    </w:p>
  </w:footnote>
  <w:footnote w:type="continuationSeparator" w:id="0">
    <w:p w14:paraId="04A62A1A" w14:textId="77777777" w:rsidR="00FC147B" w:rsidRDefault="00FC14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42780F"/>
    <w:multiLevelType w:val="multilevel"/>
    <w:tmpl w:val="645C9DA4"/>
    <w:lvl w:ilvl="0">
      <w:start w:val="1"/>
      <w:numFmt w:val="decimal"/>
      <w:lvlText w:val="%1."/>
      <w:lvlJc w:val="left"/>
      <w:pPr>
        <w:ind w:left="1180" w:hanging="473"/>
      </w:pPr>
      <w:rPr>
        <w:rFonts w:ascii="Calibri" w:eastAsia="Calibri" w:hAnsi="Calibri" w:cs="Calibri" w:hint="default"/>
        <w:b/>
        <w:bCs/>
        <w:i w:val="0"/>
        <w:iCs w:val="0"/>
        <w:w w:val="100"/>
        <w:sz w:val="22"/>
        <w:szCs w:val="22"/>
        <w:lang w:val="en-US" w:eastAsia="en-US" w:bidi="ar-SA"/>
      </w:rPr>
    </w:lvl>
    <w:lvl w:ilvl="1">
      <w:start w:val="1"/>
      <w:numFmt w:val="decimal"/>
      <w:lvlText w:val="%1.%2."/>
      <w:lvlJc w:val="left"/>
      <w:pPr>
        <w:ind w:left="1629" w:hanging="473"/>
      </w:pPr>
      <w:rPr>
        <w:rFonts w:ascii="Calibri" w:eastAsia="Calibri" w:hAnsi="Calibri" w:cs="Calibri" w:hint="default"/>
        <w:b w:val="0"/>
        <w:bCs w:val="0"/>
        <w:i w:val="0"/>
        <w:iCs w:val="0"/>
        <w:spacing w:val="-1"/>
        <w:w w:val="100"/>
        <w:sz w:val="22"/>
        <w:szCs w:val="22"/>
        <w:lang w:val="en-US" w:eastAsia="en-US" w:bidi="ar-SA"/>
      </w:rPr>
    </w:lvl>
    <w:lvl w:ilvl="2">
      <w:start w:val="1"/>
      <w:numFmt w:val="decimal"/>
      <w:lvlText w:val="%1.%2.%3."/>
      <w:lvlJc w:val="left"/>
      <w:pPr>
        <w:ind w:left="2821" w:hanging="506"/>
      </w:pPr>
      <w:rPr>
        <w:rFonts w:ascii="Calibri" w:eastAsia="Calibri" w:hAnsi="Calibri" w:cs="Calibri" w:hint="default"/>
        <w:b w:val="0"/>
        <w:bCs w:val="0"/>
        <w:i w:val="0"/>
        <w:iCs w:val="0"/>
        <w:spacing w:val="-6"/>
        <w:w w:val="100"/>
        <w:sz w:val="20"/>
        <w:szCs w:val="20"/>
        <w:lang w:val="en-US" w:eastAsia="en-US" w:bidi="ar-SA"/>
      </w:rPr>
    </w:lvl>
    <w:lvl w:ilvl="3">
      <w:start w:val="1"/>
      <w:numFmt w:val="decimal"/>
      <w:lvlText w:val="%1.%2.%3.%4."/>
      <w:lvlJc w:val="left"/>
      <w:pPr>
        <w:ind w:left="2703" w:hanging="831"/>
      </w:pPr>
      <w:rPr>
        <w:rFonts w:ascii="Calibri" w:eastAsia="Calibri" w:hAnsi="Calibri" w:cs="Calibri" w:hint="default"/>
        <w:b w:val="0"/>
        <w:bCs w:val="0"/>
        <w:i w:val="0"/>
        <w:iCs w:val="0"/>
        <w:spacing w:val="-3"/>
        <w:w w:val="100"/>
        <w:sz w:val="22"/>
        <w:szCs w:val="22"/>
        <w:lang w:val="en-US" w:eastAsia="en-US" w:bidi="ar-SA"/>
      </w:rPr>
    </w:lvl>
    <w:lvl w:ilvl="4">
      <w:numFmt w:val="bullet"/>
      <w:lvlText w:val="•"/>
      <w:lvlJc w:val="left"/>
      <w:pPr>
        <w:ind w:left="2160" w:hanging="831"/>
      </w:pPr>
      <w:rPr>
        <w:rFonts w:hint="default"/>
        <w:lang w:val="en-US" w:eastAsia="en-US" w:bidi="ar-SA"/>
      </w:rPr>
    </w:lvl>
    <w:lvl w:ilvl="5">
      <w:numFmt w:val="bullet"/>
      <w:lvlText w:val="•"/>
      <w:lvlJc w:val="left"/>
      <w:pPr>
        <w:ind w:left="2700" w:hanging="831"/>
      </w:pPr>
      <w:rPr>
        <w:rFonts w:hint="default"/>
        <w:lang w:val="en-US" w:eastAsia="en-US" w:bidi="ar-SA"/>
      </w:rPr>
    </w:lvl>
    <w:lvl w:ilvl="6">
      <w:numFmt w:val="bullet"/>
      <w:lvlText w:val="•"/>
      <w:lvlJc w:val="left"/>
      <w:pPr>
        <w:ind w:left="2720" w:hanging="831"/>
      </w:pPr>
      <w:rPr>
        <w:rFonts w:hint="default"/>
        <w:lang w:val="en-US" w:eastAsia="en-US" w:bidi="ar-SA"/>
      </w:rPr>
    </w:lvl>
    <w:lvl w:ilvl="7">
      <w:numFmt w:val="bullet"/>
      <w:lvlText w:val="•"/>
      <w:lvlJc w:val="left"/>
      <w:pPr>
        <w:ind w:left="2820" w:hanging="831"/>
      </w:pPr>
      <w:rPr>
        <w:rFonts w:hint="default"/>
        <w:lang w:val="en-US" w:eastAsia="en-US" w:bidi="ar-SA"/>
      </w:rPr>
    </w:lvl>
    <w:lvl w:ilvl="8">
      <w:numFmt w:val="bullet"/>
      <w:lvlText w:val="•"/>
      <w:lvlJc w:val="left"/>
      <w:pPr>
        <w:ind w:left="5426" w:hanging="831"/>
      </w:pPr>
      <w:rPr>
        <w:rFonts w:hint="default"/>
        <w:lang w:val="en-US" w:eastAsia="en-US" w:bidi="ar-SA"/>
      </w:rPr>
    </w:lvl>
  </w:abstractNum>
  <w:abstractNum w:abstractNumId="1" w15:restartNumberingAfterBreak="0">
    <w:nsid w:val="55C66785"/>
    <w:multiLevelType w:val="hybridMultilevel"/>
    <w:tmpl w:val="4A5C119E"/>
    <w:lvl w:ilvl="0" w:tplc="2CC4CAD2">
      <w:start w:val="1"/>
      <w:numFmt w:val="decimal"/>
      <w:lvlText w:val="%1."/>
      <w:lvlJc w:val="left"/>
      <w:pPr>
        <w:ind w:left="456" w:hanging="219"/>
      </w:pPr>
      <w:rPr>
        <w:rFonts w:ascii="Calibri" w:eastAsia="Calibri" w:hAnsi="Calibri" w:cs="Calibri" w:hint="default"/>
        <w:b w:val="0"/>
        <w:bCs w:val="0"/>
        <w:i w:val="0"/>
        <w:iCs w:val="0"/>
        <w:w w:val="100"/>
        <w:sz w:val="22"/>
        <w:szCs w:val="22"/>
        <w:lang w:val="en-US" w:eastAsia="en-US" w:bidi="ar-SA"/>
      </w:rPr>
    </w:lvl>
    <w:lvl w:ilvl="1" w:tplc="73924606">
      <w:numFmt w:val="bullet"/>
      <w:lvlText w:val="•"/>
      <w:lvlJc w:val="left"/>
      <w:pPr>
        <w:ind w:left="1478" w:hanging="219"/>
      </w:pPr>
      <w:rPr>
        <w:rFonts w:hint="default"/>
        <w:lang w:val="en-US" w:eastAsia="en-US" w:bidi="ar-SA"/>
      </w:rPr>
    </w:lvl>
    <w:lvl w:ilvl="2" w:tplc="E1C27F30">
      <w:numFmt w:val="bullet"/>
      <w:lvlText w:val="•"/>
      <w:lvlJc w:val="left"/>
      <w:pPr>
        <w:ind w:left="2496" w:hanging="219"/>
      </w:pPr>
      <w:rPr>
        <w:rFonts w:hint="default"/>
        <w:lang w:val="en-US" w:eastAsia="en-US" w:bidi="ar-SA"/>
      </w:rPr>
    </w:lvl>
    <w:lvl w:ilvl="3" w:tplc="D9C02FD6">
      <w:numFmt w:val="bullet"/>
      <w:lvlText w:val="•"/>
      <w:lvlJc w:val="left"/>
      <w:pPr>
        <w:ind w:left="3514" w:hanging="219"/>
      </w:pPr>
      <w:rPr>
        <w:rFonts w:hint="default"/>
        <w:lang w:val="en-US" w:eastAsia="en-US" w:bidi="ar-SA"/>
      </w:rPr>
    </w:lvl>
    <w:lvl w:ilvl="4" w:tplc="766EC700">
      <w:numFmt w:val="bullet"/>
      <w:lvlText w:val="•"/>
      <w:lvlJc w:val="left"/>
      <w:pPr>
        <w:ind w:left="4532" w:hanging="219"/>
      </w:pPr>
      <w:rPr>
        <w:rFonts w:hint="default"/>
        <w:lang w:val="en-US" w:eastAsia="en-US" w:bidi="ar-SA"/>
      </w:rPr>
    </w:lvl>
    <w:lvl w:ilvl="5" w:tplc="EB8A9B06">
      <w:numFmt w:val="bullet"/>
      <w:lvlText w:val="•"/>
      <w:lvlJc w:val="left"/>
      <w:pPr>
        <w:ind w:left="5550" w:hanging="219"/>
      </w:pPr>
      <w:rPr>
        <w:rFonts w:hint="default"/>
        <w:lang w:val="en-US" w:eastAsia="en-US" w:bidi="ar-SA"/>
      </w:rPr>
    </w:lvl>
    <w:lvl w:ilvl="6" w:tplc="B274858C">
      <w:numFmt w:val="bullet"/>
      <w:lvlText w:val="•"/>
      <w:lvlJc w:val="left"/>
      <w:pPr>
        <w:ind w:left="6568" w:hanging="219"/>
      </w:pPr>
      <w:rPr>
        <w:rFonts w:hint="default"/>
        <w:lang w:val="en-US" w:eastAsia="en-US" w:bidi="ar-SA"/>
      </w:rPr>
    </w:lvl>
    <w:lvl w:ilvl="7" w:tplc="E442670C">
      <w:numFmt w:val="bullet"/>
      <w:lvlText w:val="•"/>
      <w:lvlJc w:val="left"/>
      <w:pPr>
        <w:ind w:left="7586" w:hanging="219"/>
      </w:pPr>
      <w:rPr>
        <w:rFonts w:hint="default"/>
        <w:lang w:val="en-US" w:eastAsia="en-US" w:bidi="ar-SA"/>
      </w:rPr>
    </w:lvl>
    <w:lvl w:ilvl="8" w:tplc="C718992A">
      <w:numFmt w:val="bullet"/>
      <w:lvlText w:val="•"/>
      <w:lvlJc w:val="left"/>
      <w:pPr>
        <w:ind w:left="8604" w:hanging="219"/>
      </w:pPr>
      <w:rPr>
        <w:rFonts w:hint="default"/>
        <w:lang w:val="en-US" w:eastAsia="en-US" w:bidi="ar-SA"/>
      </w:rPr>
    </w:lvl>
  </w:abstractNum>
  <w:abstractNum w:abstractNumId="2" w15:restartNumberingAfterBreak="0">
    <w:nsid w:val="571224F3"/>
    <w:multiLevelType w:val="multilevel"/>
    <w:tmpl w:val="8BC8063C"/>
    <w:lvl w:ilvl="0">
      <w:start w:val="3"/>
      <w:numFmt w:val="decimal"/>
      <w:lvlText w:val="%1"/>
      <w:lvlJc w:val="left"/>
      <w:pPr>
        <w:ind w:left="2075" w:hanging="617"/>
      </w:pPr>
      <w:rPr>
        <w:rFonts w:hint="default"/>
        <w:lang w:val="en-US" w:eastAsia="en-US" w:bidi="ar-SA"/>
      </w:rPr>
    </w:lvl>
    <w:lvl w:ilvl="1">
      <w:start w:val="11"/>
      <w:numFmt w:val="decimal"/>
      <w:lvlText w:val="%1.%2"/>
      <w:lvlJc w:val="left"/>
      <w:pPr>
        <w:ind w:left="2075" w:hanging="617"/>
      </w:pPr>
      <w:rPr>
        <w:rFonts w:hint="default"/>
        <w:lang w:val="en-US" w:eastAsia="en-US" w:bidi="ar-SA"/>
      </w:rPr>
    </w:lvl>
    <w:lvl w:ilvl="2">
      <w:start w:val="2"/>
      <w:numFmt w:val="decimal"/>
      <w:lvlText w:val="%1.%2.%3."/>
      <w:lvlJc w:val="left"/>
      <w:pPr>
        <w:ind w:left="2075" w:hanging="617"/>
      </w:pPr>
      <w:rPr>
        <w:rFonts w:ascii="Calibri" w:eastAsia="Calibri" w:hAnsi="Calibri" w:cs="Calibri" w:hint="default"/>
        <w:b w:val="0"/>
        <w:bCs w:val="0"/>
        <w:i w:val="0"/>
        <w:iCs w:val="0"/>
        <w:spacing w:val="-4"/>
        <w:w w:val="100"/>
        <w:sz w:val="20"/>
        <w:szCs w:val="20"/>
        <w:lang w:val="en-US" w:eastAsia="en-US" w:bidi="ar-SA"/>
      </w:rPr>
    </w:lvl>
    <w:lvl w:ilvl="3">
      <w:numFmt w:val="bullet"/>
      <w:lvlText w:val="•"/>
      <w:lvlJc w:val="left"/>
      <w:pPr>
        <w:ind w:left="4648" w:hanging="617"/>
      </w:pPr>
      <w:rPr>
        <w:rFonts w:hint="default"/>
        <w:lang w:val="en-US" w:eastAsia="en-US" w:bidi="ar-SA"/>
      </w:rPr>
    </w:lvl>
    <w:lvl w:ilvl="4">
      <w:numFmt w:val="bullet"/>
      <w:lvlText w:val="•"/>
      <w:lvlJc w:val="left"/>
      <w:pPr>
        <w:ind w:left="5504" w:hanging="617"/>
      </w:pPr>
      <w:rPr>
        <w:rFonts w:hint="default"/>
        <w:lang w:val="en-US" w:eastAsia="en-US" w:bidi="ar-SA"/>
      </w:rPr>
    </w:lvl>
    <w:lvl w:ilvl="5">
      <w:numFmt w:val="bullet"/>
      <w:lvlText w:val="•"/>
      <w:lvlJc w:val="left"/>
      <w:pPr>
        <w:ind w:left="6360" w:hanging="617"/>
      </w:pPr>
      <w:rPr>
        <w:rFonts w:hint="default"/>
        <w:lang w:val="en-US" w:eastAsia="en-US" w:bidi="ar-SA"/>
      </w:rPr>
    </w:lvl>
    <w:lvl w:ilvl="6">
      <w:numFmt w:val="bullet"/>
      <w:lvlText w:val="•"/>
      <w:lvlJc w:val="left"/>
      <w:pPr>
        <w:ind w:left="7216" w:hanging="617"/>
      </w:pPr>
      <w:rPr>
        <w:rFonts w:hint="default"/>
        <w:lang w:val="en-US" w:eastAsia="en-US" w:bidi="ar-SA"/>
      </w:rPr>
    </w:lvl>
    <w:lvl w:ilvl="7">
      <w:numFmt w:val="bullet"/>
      <w:lvlText w:val="•"/>
      <w:lvlJc w:val="left"/>
      <w:pPr>
        <w:ind w:left="8072" w:hanging="617"/>
      </w:pPr>
      <w:rPr>
        <w:rFonts w:hint="default"/>
        <w:lang w:val="en-US" w:eastAsia="en-US" w:bidi="ar-SA"/>
      </w:rPr>
    </w:lvl>
    <w:lvl w:ilvl="8">
      <w:numFmt w:val="bullet"/>
      <w:lvlText w:val="•"/>
      <w:lvlJc w:val="left"/>
      <w:pPr>
        <w:ind w:left="8928" w:hanging="617"/>
      </w:pPr>
      <w:rPr>
        <w:rFonts w:hint="default"/>
        <w:lang w:val="en-US" w:eastAsia="en-US" w:bidi="ar-SA"/>
      </w:rPr>
    </w:lvl>
  </w:abstractNum>
  <w:abstractNum w:abstractNumId="3" w15:restartNumberingAfterBreak="0">
    <w:nsid w:val="66CA21A0"/>
    <w:multiLevelType w:val="multilevel"/>
    <w:tmpl w:val="7BA29D8C"/>
    <w:lvl w:ilvl="0">
      <w:start w:val="3"/>
      <w:numFmt w:val="decimal"/>
      <w:lvlText w:val="%1"/>
      <w:lvlJc w:val="left"/>
      <w:pPr>
        <w:ind w:left="2170" w:hanging="552"/>
      </w:pPr>
      <w:rPr>
        <w:rFonts w:hint="default"/>
        <w:lang w:val="en-US" w:eastAsia="en-US" w:bidi="ar-SA"/>
      </w:rPr>
    </w:lvl>
    <w:lvl w:ilvl="1">
      <w:start w:val="1"/>
      <w:numFmt w:val="decimal"/>
      <w:lvlText w:val="%1.%2"/>
      <w:lvlJc w:val="left"/>
      <w:pPr>
        <w:ind w:left="2170" w:hanging="552"/>
      </w:pPr>
      <w:rPr>
        <w:rFonts w:hint="default"/>
        <w:lang w:val="en-US" w:eastAsia="en-US" w:bidi="ar-SA"/>
      </w:rPr>
    </w:lvl>
    <w:lvl w:ilvl="2">
      <w:start w:val="1"/>
      <w:numFmt w:val="decimal"/>
      <w:lvlText w:val="%1.%2.%3."/>
      <w:lvlJc w:val="left"/>
      <w:pPr>
        <w:ind w:left="2170" w:hanging="552"/>
      </w:pPr>
      <w:rPr>
        <w:rFonts w:ascii="Calibri" w:eastAsia="Calibri" w:hAnsi="Calibri" w:cs="Calibri" w:hint="default"/>
        <w:b w:val="0"/>
        <w:bCs w:val="0"/>
        <w:i w:val="0"/>
        <w:iCs w:val="0"/>
        <w:spacing w:val="-1"/>
        <w:w w:val="100"/>
        <w:sz w:val="22"/>
        <w:szCs w:val="22"/>
        <w:lang w:val="en-US" w:eastAsia="en-US" w:bidi="ar-SA"/>
      </w:rPr>
    </w:lvl>
    <w:lvl w:ilvl="3">
      <w:numFmt w:val="bullet"/>
      <w:lvlText w:val="•"/>
      <w:lvlJc w:val="left"/>
      <w:pPr>
        <w:ind w:left="4718" w:hanging="552"/>
      </w:pPr>
      <w:rPr>
        <w:rFonts w:hint="default"/>
        <w:lang w:val="en-US" w:eastAsia="en-US" w:bidi="ar-SA"/>
      </w:rPr>
    </w:lvl>
    <w:lvl w:ilvl="4">
      <w:numFmt w:val="bullet"/>
      <w:lvlText w:val="•"/>
      <w:lvlJc w:val="left"/>
      <w:pPr>
        <w:ind w:left="5564" w:hanging="552"/>
      </w:pPr>
      <w:rPr>
        <w:rFonts w:hint="default"/>
        <w:lang w:val="en-US" w:eastAsia="en-US" w:bidi="ar-SA"/>
      </w:rPr>
    </w:lvl>
    <w:lvl w:ilvl="5">
      <w:numFmt w:val="bullet"/>
      <w:lvlText w:val="•"/>
      <w:lvlJc w:val="left"/>
      <w:pPr>
        <w:ind w:left="6410" w:hanging="552"/>
      </w:pPr>
      <w:rPr>
        <w:rFonts w:hint="default"/>
        <w:lang w:val="en-US" w:eastAsia="en-US" w:bidi="ar-SA"/>
      </w:rPr>
    </w:lvl>
    <w:lvl w:ilvl="6">
      <w:numFmt w:val="bullet"/>
      <w:lvlText w:val="•"/>
      <w:lvlJc w:val="left"/>
      <w:pPr>
        <w:ind w:left="7256" w:hanging="552"/>
      </w:pPr>
      <w:rPr>
        <w:rFonts w:hint="default"/>
        <w:lang w:val="en-US" w:eastAsia="en-US" w:bidi="ar-SA"/>
      </w:rPr>
    </w:lvl>
    <w:lvl w:ilvl="7">
      <w:numFmt w:val="bullet"/>
      <w:lvlText w:val="•"/>
      <w:lvlJc w:val="left"/>
      <w:pPr>
        <w:ind w:left="8102" w:hanging="552"/>
      </w:pPr>
      <w:rPr>
        <w:rFonts w:hint="default"/>
        <w:lang w:val="en-US" w:eastAsia="en-US" w:bidi="ar-SA"/>
      </w:rPr>
    </w:lvl>
    <w:lvl w:ilvl="8">
      <w:numFmt w:val="bullet"/>
      <w:lvlText w:val="•"/>
      <w:lvlJc w:val="left"/>
      <w:pPr>
        <w:ind w:left="8948" w:hanging="552"/>
      </w:pPr>
      <w:rPr>
        <w:rFonts w:hint="default"/>
        <w:lang w:val="en-US" w:eastAsia="en-US" w:bidi="ar-SA"/>
      </w:rPr>
    </w:lvl>
  </w:abstractNum>
  <w:num w:numId="1" w16cid:durableId="1835337063">
    <w:abstractNumId w:val="1"/>
  </w:num>
  <w:num w:numId="2" w16cid:durableId="1393844762">
    <w:abstractNumId w:val="2"/>
  </w:num>
  <w:num w:numId="3" w16cid:durableId="1719015997">
    <w:abstractNumId w:val="3"/>
  </w:num>
  <w:num w:numId="4" w16cid:durableId="18574290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2D2F"/>
    <w:rsid w:val="00013CF0"/>
    <w:rsid w:val="00017D66"/>
    <w:rsid w:val="000336C7"/>
    <w:rsid w:val="000476B8"/>
    <w:rsid w:val="00065FC8"/>
    <w:rsid w:val="00066B98"/>
    <w:rsid w:val="00070898"/>
    <w:rsid w:val="0007103A"/>
    <w:rsid w:val="00073A9E"/>
    <w:rsid w:val="00077BDA"/>
    <w:rsid w:val="0008595B"/>
    <w:rsid w:val="00092D7E"/>
    <w:rsid w:val="00093285"/>
    <w:rsid w:val="000C53EB"/>
    <w:rsid w:val="000C7F61"/>
    <w:rsid w:val="000D1FAF"/>
    <w:rsid w:val="000D5487"/>
    <w:rsid w:val="000E0FED"/>
    <w:rsid w:val="000E430E"/>
    <w:rsid w:val="000F0E02"/>
    <w:rsid w:val="000F19F1"/>
    <w:rsid w:val="001134F7"/>
    <w:rsid w:val="001212E1"/>
    <w:rsid w:val="00123AB9"/>
    <w:rsid w:val="00123ACA"/>
    <w:rsid w:val="0012449C"/>
    <w:rsid w:val="00124F45"/>
    <w:rsid w:val="0014316B"/>
    <w:rsid w:val="001455B6"/>
    <w:rsid w:val="00147AF1"/>
    <w:rsid w:val="001564D6"/>
    <w:rsid w:val="001577B9"/>
    <w:rsid w:val="0017123D"/>
    <w:rsid w:val="001772B8"/>
    <w:rsid w:val="00194080"/>
    <w:rsid w:val="00196CAF"/>
    <w:rsid w:val="001A1B77"/>
    <w:rsid w:val="001A1E8D"/>
    <w:rsid w:val="001A3792"/>
    <w:rsid w:val="001C4495"/>
    <w:rsid w:val="001D4B2B"/>
    <w:rsid w:val="001D6FD6"/>
    <w:rsid w:val="001E59DD"/>
    <w:rsid w:val="001E6BBE"/>
    <w:rsid w:val="00206F42"/>
    <w:rsid w:val="00212FF7"/>
    <w:rsid w:val="002167D4"/>
    <w:rsid w:val="0024338D"/>
    <w:rsid w:val="002A782D"/>
    <w:rsid w:val="002A7C82"/>
    <w:rsid w:val="002B764B"/>
    <w:rsid w:val="002C1DCF"/>
    <w:rsid w:val="002C3881"/>
    <w:rsid w:val="002D36E0"/>
    <w:rsid w:val="002D385C"/>
    <w:rsid w:val="002D5F9C"/>
    <w:rsid w:val="002F6E73"/>
    <w:rsid w:val="00304636"/>
    <w:rsid w:val="00305CF8"/>
    <w:rsid w:val="003131C9"/>
    <w:rsid w:val="0032358B"/>
    <w:rsid w:val="00340780"/>
    <w:rsid w:val="00346639"/>
    <w:rsid w:val="0036751A"/>
    <w:rsid w:val="00372D59"/>
    <w:rsid w:val="003750A9"/>
    <w:rsid w:val="003807AE"/>
    <w:rsid w:val="00384520"/>
    <w:rsid w:val="00395382"/>
    <w:rsid w:val="003A3080"/>
    <w:rsid w:val="003A51F9"/>
    <w:rsid w:val="003C1718"/>
    <w:rsid w:val="003E05F8"/>
    <w:rsid w:val="00401D76"/>
    <w:rsid w:val="00412D22"/>
    <w:rsid w:val="00415913"/>
    <w:rsid w:val="004703D5"/>
    <w:rsid w:val="0048376D"/>
    <w:rsid w:val="00484E7F"/>
    <w:rsid w:val="004B0104"/>
    <w:rsid w:val="004C3ABC"/>
    <w:rsid w:val="004C57B7"/>
    <w:rsid w:val="004D519F"/>
    <w:rsid w:val="004E0D23"/>
    <w:rsid w:val="004E7278"/>
    <w:rsid w:val="004F7382"/>
    <w:rsid w:val="00507153"/>
    <w:rsid w:val="00515492"/>
    <w:rsid w:val="0051676D"/>
    <w:rsid w:val="00527507"/>
    <w:rsid w:val="00531EA4"/>
    <w:rsid w:val="0053308C"/>
    <w:rsid w:val="005411B4"/>
    <w:rsid w:val="00551CA2"/>
    <w:rsid w:val="00564615"/>
    <w:rsid w:val="00576EC2"/>
    <w:rsid w:val="0059746F"/>
    <w:rsid w:val="005A4623"/>
    <w:rsid w:val="005B1CCC"/>
    <w:rsid w:val="005B4A2F"/>
    <w:rsid w:val="005B5955"/>
    <w:rsid w:val="005E0E52"/>
    <w:rsid w:val="005E32A7"/>
    <w:rsid w:val="005E4DBF"/>
    <w:rsid w:val="00604D58"/>
    <w:rsid w:val="00612BA2"/>
    <w:rsid w:val="00621CAF"/>
    <w:rsid w:val="00622A87"/>
    <w:rsid w:val="006365A0"/>
    <w:rsid w:val="00652A35"/>
    <w:rsid w:val="00690C8E"/>
    <w:rsid w:val="006A305E"/>
    <w:rsid w:val="006A516D"/>
    <w:rsid w:val="006C42E2"/>
    <w:rsid w:val="006E2C90"/>
    <w:rsid w:val="006E3A91"/>
    <w:rsid w:val="006E3F5C"/>
    <w:rsid w:val="006E6A9F"/>
    <w:rsid w:val="006E6D6F"/>
    <w:rsid w:val="006F10F5"/>
    <w:rsid w:val="00703A37"/>
    <w:rsid w:val="00706DF6"/>
    <w:rsid w:val="00710E13"/>
    <w:rsid w:val="00717D81"/>
    <w:rsid w:val="00721DFA"/>
    <w:rsid w:val="00743F03"/>
    <w:rsid w:val="007571C9"/>
    <w:rsid w:val="00764139"/>
    <w:rsid w:val="00787282"/>
    <w:rsid w:val="00794957"/>
    <w:rsid w:val="007A7FD2"/>
    <w:rsid w:val="007B1BBB"/>
    <w:rsid w:val="007B21D4"/>
    <w:rsid w:val="007B59DE"/>
    <w:rsid w:val="007E5CDB"/>
    <w:rsid w:val="007F2DE0"/>
    <w:rsid w:val="007F37A0"/>
    <w:rsid w:val="007F5445"/>
    <w:rsid w:val="008179FD"/>
    <w:rsid w:val="00824398"/>
    <w:rsid w:val="00827B9A"/>
    <w:rsid w:val="0083770A"/>
    <w:rsid w:val="0084545A"/>
    <w:rsid w:val="00856F32"/>
    <w:rsid w:val="008651D9"/>
    <w:rsid w:val="008760A8"/>
    <w:rsid w:val="00876F63"/>
    <w:rsid w:val="008A4282"/>
    <w:rsid w:val="008A5E9F"/>
    <w:rsid w:val="008A610C"/>
    <w:rsid w:val="008D0B69"/>
    <w:rsid w:val="00902EDA"/>
    <w:rsid w:val="0092653C"/>
    <w:rsid w:val="0093262F"/>
    <w:rsid w:val="00941AE2"/>
    <w:rsid w:val="00942460"/>
    <w:rsid w:val="00943629"/>
    <w:rsid w:val="009443A3"/>
    <w:rsid w:val="00950952"/>
    <w:rsid w:val="00952AF3"/>
    <w:rsid w:val="00963D00"/>
    <w:rsid w:val="009722CE"/>
    <w:rsid w:val="009744A5"/>
    <w:rsid w:val="00986807"/>
    <w:rsid w:val="009B1F1F"/>
    <w:rsid w:val="009C2250"/>
    <w:rsid w:val="009C2F0A"/>
    <w:rsid w:val="009C55AD"/>
    <w:rsid w:val="009E108A"/>
    <w:rsid w:val="009E1C91"/>
    <w:rsid w:val="009E55F8"/>
    <w:rsid w:val="009E6051"/>
    <w:rsid w:val="009E669D"/>
    <w:rsid w:val="009F3B9F"/>
    <w:rsid w:val="00A0265B"/>
    <w:rsid w:val="00A105F6"/>
    <w:rsid w:val="00A15461"/>
    <w:rsid w:val="00A80709"/>
    <w:rsid w:val="00A83884"/>
    <w:rsid w:val="00A87988"/>
    <w:rsid w:val="00A95EEC"/>
    <w:rsid w:val="00AA0AE1"/>
    <w:rsid w:val="00AA320F"/>
    <w:rsid w:val="00AF52D8"/>
    <w:rsid w:val="00B02FB4"/>
    <w:rsid w:val="00B116D9"/>
    <w:rsid w:val="00B20A30"/>
    <w:rsid w:val="00B33E9A"/>
    <w:rsid w:val="00B34200"/>
    <w:rsid w:val="00B36677"/>
    <w:rsid w:val="00B436CC"/>
    <w:rsid w:val="00B44E2E"/>
    <w:rsid w:val="00B4538C"/>
    <w:rsid w:val="00B53674"/>
    <w:rsid w:val="00B7215E"/>
    <w:rsid w:val="00B77B17"/>
    <w:rsid w:val="00B8524F"/>
    <w:rsid w:val="00B94DAB"/>
    <w:rsid w:val="00B97230"/>
    <w:rsid w:val="00BA3D81"/>
    <w:rsid w:val="00BA65F9"/>
    <w:rsid w:val="00BB088E"/>
    <w:rsid w:val="00BB0D2B"/>
    <w:rsid w:val="00BB568B"/>
    <w:rsid w:val="00BC6B30"/>
    <w:rsid w:val="00BE0F59"/>
    <w:rsid w:val="00BE5EE0"/>
    <w:rsid w:val="00BE64DF"/>
    <w:rsid w:val="00BF7C03"/>
    <w:rsid w:val="00C2007C"/>
    <w:rsid w:val="00C32923"/>
    <w:rsid w:val="00C61A49"/>
    <w:rsid w:val="00C70DED"/>
    <w:rsid w:val="00C736B1"/>
    <w:rsid w:val="00C8202C"/>
    <w:rsid w:val="00C94426"/>
    <w:rsid w:val="00C97921"/>
    <w:rsid w:val="00CA033E"/>
    <w:rsid w:val="00CC24C3"/>
    <w:rsid w:val="00CC3DE2"/>
    <w:rsid w:val="00CC3FB7"/>
    <w:rsid w:val="00CD5757"/>
    <w:rsid w:val="00CF7A12"/>
    <w:rsid w:val="00D02991"/>
    <w:rsid w:val="00D02EFA"/>
    <w:rsid w:val="00D12E7F"/>
    <w:rsid w:val="00D146EB"/>
    <w:rsid w:val="00D37C5F"/>
    <w:rsid w:val="00D45F39"/>
    <w:rsid w:val="00D56DE5"/>
    <w:rsid w:val="00D6061A"/>
    <w:rsid w:val="00D67448"/>
    <w:rsid w:val="00D76BCA"/>
    <w:rsid w:val="00DA4B7A"/>
    <w:rsid w:val="00DA5111"/>
    <w:rsid w:val="00DB2193"/>
    <w:rsid w:val="00DB5DEA"/>
    <w:rsid w:val="00DB77CB"/>
    <w:rsid w:val="00DF6143"/>
    <w:rsid w:val="00DF7915"/>
    <w:rsid w:val="00E0400A"/>
    <w:rsid w:val="00E222DE"/>
    <w:rsid w:val="00E238EB"/>
    <w:rsid w:val="00E42D2F"/>
    <w:rsid w:val="00E56E1E"/>
    <w:rsid w:val="00E664E3"/>
    <w:rsid w:val="00E669AA"/>
    <w:rsid w:val="00EA612E"/>
    <w:rsid w:val="00EC6F04"/>
    <w:rsid w:val="00ED738D"/>
    <w:rsid w:val="00EE58AC"/>
    <w:rsid w:val="00EF39BE"/>
    <w:rsid w:val="00EF4BBA"/>
    <w:rsid w:val="00F00692"/>
    <w:rsid w:val="00F10349"/>
    <w:rsid w:val="00F84260"/>
    <w:rsid w:val="00F92787"/>
    <w:rsid w:val="00F93DA1"/>
    <w:rsid w:val="00FA2E28"/>
    <w:rsid w:val="00FC1472"/>
    <w:rsid w:val="00FC147B"/>
    <w:rsid w:val="00FC4B33"/>
    <w:rsid w:val="00FF39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40DD6B"/>
  <w15:docId w15:val="{1D3486D7-30DD-D042-BE1F-ABD335C595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1178" w:hanging="474"/>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spacing w:before="10"/>
      <w:ind w:left="60"/>
    </w:pPr>
    <w:rPr>
      <w:rFonts w:ascii="Times New Roman" w:eastAsia="Times New Roman" w:hAnsi="Times New Roman" w:cs="Times New Roman"/>
      <w:sz w:val="24"/>
      <w:szCs w:val="24"/>
    </w:rPr>
  </w:style>
  <w:style w:type="paragraph" w:styleId="ListParagraph">
    <w:name w:val="List Paragraph"/>
    <w:basedOn w:val="Normal"/>
    <w:uiPriority w:val="34"/>
    <w:qFormat/>
    <w:pPr>
      <w:ind w:left="1630" w:hanging="472"/>
    </w:pPr>
  </w:style>
  <w:style w:type="paragraph" w:customStyle="1" w:styleId="TableParagraph">
    <w:name w:val="Table Paragraph"/>
    <w:basedOn w:val="Normal"/>
    <w:uiPriority w:val="1"/>
    <w:qFormat/>
    <w:rPr>
      <w:rFonts w:ascii="Times New Roman" w:eastAsia="Times New Roman" w:hAnsi="Times New Roman" w:cs="Times New Roman"/>
    </w:rPr>
  </w:style>
  <w:style w:type="paragraph" w:styleId="Revision">
    <w:name w:val="Revision"/>
    <w:hidden/>
    <w:uiPriority w:val="99"/>
    <w:semiHidden/>
    <w:rsid w:val="00BB088E"/>
    <w:pPr>
      <w:widowControl/>
      <w:autoSpaceDE/>
      <w:autoSpaceDN/>
    </w:pPr>
    <w:rPr>
      <w:rFonts w:ascii="Calibri" w:eastAsia="Calibri" w:hAnsi="Calibri" w:cs="Calibri"/>
    </w:rPr>
  </w:style>
  <w:style w:type="character" w:styleId="CommentReference">
    <w:name w:val="annotation reference"/>
    <w:basedOn w:val="DefaultParagraphFont"/>
    <w:uiPriority w:val="99"/>
    <w:semiHidden/>
    <w:unhideWhenUsed/>
    <w:rsid w:val="00BB088E"/>
    <w:rPr>
      <w:sz w:val="16"/>
      <w:szCs w:val="16"/>
    </w:rPr>
  </w:style>
  <w:style w:type="paragraph" w:styleId="CommentText">
    <w:name w:val="annotation text"/>
    <w:basedOn w:val="Normal"/>
    <w:link w:val="CommentTextChar"/>
    <w:uiPriority w:val="99"/>
    <w:unhideWhenUsed/>
    <w:rsid w:val="00BB088E"/>
    <w:rPr>
      <w:sz w:val="20"/>
      <w:szCs w:val="20"/>
    </w:rPr>
  </w:style>
  <w:style w:type="character" w:customStyle="1" w:styleId="CommentTextChar">
    <w:name w:val="Comment Text Char"/>
    <w:basedOn w:val="DefaultParagraphFont"/>
    <w:link w:val="CommentText"/>
    <w:uiPriority w:val="99"/>
    <w:rsid w:val="00BB088E"/>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BB088E"/>
    <w:rPr>
      <w:b/>
      <w:bCs/>
    </w:rPr>
  </w:style>
  <w:style w:type="character" w:customStyle="1" w:styleId="CommentSubjectChar">
    <w:name w:val="Comment Subject Char"/>
    <w:basedOn w:val="CommentTextChar"/>
    <w:link w:val="CommentSubject"/>
    <w:uiPriority w:val="99"/>
    <w:semiHidden/>
    <w:rsid w:val="00BB088E"/>
    <w:rPr>
      <w:rFonts w:ascii="Calibri" w:eastAsia="Calibri" w:hAnsi="Calibri" w:cs="Calibri"/>
      <w:b/>
      <w:bCs/>
      <w:sz w:val="20"/>
      <w:szCs w:val="20"/>
    </w:rPr>
  </w:style>
  <w:style w:type="paragraph" w:styleId="BalloonText">
    <w:name w:val="Balloon Text"/>
    <w:basedOn w:val="Normal"/>
    <w:link w:val="BalloonTextChar"/>
    <w:uiPriority w:val="99"/>
    <w:semiHidden/>
    <w:unhideWhenUsed/>
    <w:rsid w:val="001212E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212E1"/>
    <w:rPr>
      <w:rFonts w:ascii="Segoe UI" w:eastAsia="Calibri" w:hAnsi="Segoe UI" w:cs="Segoe UI"/>
      <w:sz w:val="18"/>
      <w:szCs w:val="18"/>
    </w:rPr>
  </w:style>
  <w:style w:type="paragraph" w:styleId="Caption">
    <w:name w:val="caption"/>
    <w:basedOn w:val="Normal"/>
    <w:next w:val="Normal"/>
    <w:uiPriority w:val="35"/>
    <w:unhideWhenUsed/>
    <w:qFormat/>
    <w:rsid w:val="00B34200"/>
    <w:pPr>
      <w:spacing w:after="200"/>
    </w:pPr>
    <w:rPr>
      <w:i/>
      <w:iCs/>
      <w:color w:val="1F497D" w:themeColor="text2"/>
      <w:sz w:val="18"/>
      <w:szCs w:val="18"/>
    </w:rPr>
  </w:style>
  <w:style w:type="paragraph" w:styleId="Header">
    <w:name w:val="header"/>
    <w:basedOn w:val="Normal"/>
    <w:link w:val="HeaderChar"/>
    <w:uiPriority w:val="99"/>
    <w:unhideWhenUsed/>
    <w:rsid w:val="002C1DCF"/>
    <w:pPr>
      <w:tabs>
        <w:tab w:val="center" w:pos="4680"/>
        <w:tab w:val="right" w:pos="9360"/>
      </w:tabs>
    </w:pPr>
  </w:style>
  <w:style w:type="character" w:customStyle="1" w:styleId="HeaderChar">
    <w:name w:val="Header Char"/>
    <w:basedOn w:val="DefaultParagraphFont"/>
    <w:link w:val="Header"/>
    <w:uiPriority w:val="99"/>
    <w:rsid w:val="002C1DCF"/>
    <w:rPr>
      <w:rFonts w:ascii="Calibri" w:eastAsia="Calibri" w:hAnsi="Calibri" w:cs="Calibri"/>
    </w:rPr>
  </w:style>
  <w:style w:type="paragraph" w:styleId="Footer">
    <w:name w:val="footer"/>
    <w:basedOn w:val="Normal"/>
    <w:link w:val="FooterChar"/>
    <w:uiPriority w:val="99"/>
    <w:unhideWhenUsed/>
    <w:rsid w:val="002C1DCF"/>
    <w:pPr>
      <w:tabs>
        <w:tab w:val="center" w:pos="4680"/>
        <w:tab w:val="right" w:pos="9360"/>
      </w:tabs>
    </w:pPr>
  </w:style>
  <w:style w:type="character" w:customStyle="1" w:styleId="FooterChar">
    <w:name w:val="Footer Char"/>
    <w:basedOn w:val="DefaultParagraphFont"/>
    <w:link w:val="Footer"/>
    <w:uiPriority w:val="99"/>
    <w:rsid w:val="002C1DCF"/>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232265">
      <w:bodyDiv w:val="1"/>
      <w:marLeft w:val="0"/>
      <w:marRight w:val="0"/>
      <w:marTop w:val="0"/>
      <w:marBottom w:val="0"/>
      <w:divBdr>
        <w:top w:val="none" w:sz="0" w:space="0" w:color="auto"/>
        <w:left w:val="none" w:sz="0" w:space="0" w:color="auto"/>
        <w:bottom w:val="none" w:sz="0" w:space="0" w:color="auto"/>
        <w:right w:val="none" w:sz="0" w:space="0" w:color="auto"/>
      </w:divBdr>
    </w:div>
    <w:div w:id="1018124304">
      <w:bodyDiv w:val="1"/>
      <w:marLeft w:val="0"/>
      <w:marRight w:val="0"/>
      <w:marTop w:val="0"/>
      <w:marBottom w:val="0"/>
      <w:divBdr>
        <w:top w:val="none" w:sz="0" w:space="0" w:color="auto"/>
        <w:left w:val="none" w:sz="0" w:space="0" w:color="auto"/>
        <w:bottom w:val="none" w:sz="0" w:space="0" w:color="auto"/>
        <w:right w:val="none" w:sz="0" w:space="0" w:color="auto"/>
      </w:divBdr>
    </w:div>
    <w:div w:id="19226398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astrobrothers@gmail.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2757E3-F8D0-4086-8013-D4C4521B8E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10</Pages>
  <Words>3086</Words>
  <Characters>17594</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MA-COB</vt:lpstr>
    </vt:vector>
  </TitlesOfParts>
  <Company>DarkSky MA</Company>
  <LinksUpToDate>false</LinksUpToDate>
  <CharactersWithSpaces>20639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MA-COB</dc:title>
  <dc:subject>August 25, 2023 v1.0</dc:subject>
  <dc:creator>Tim Brothers</dc:creator>
  <cp:keywords>bylaw; ordinance; darksky</cp:keywords>
  <cp:lastModifiedBy>Kelly Beatty</cp:lastModifiedBy>
  <cp:revision>6</cp:revision>
  <cp:lastPrinted>2023-01-09T17:57:00Z</cp:lastPrinted>
  <dcterms:created xsi:type="dcterms:W3CDTF">2023-08-25T23:02:00Z</dcterms:created>
  <dcterms:modified xsi:type="dcterms:W3CDTF">2023-09-13T01:38:00Z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2022-05-03T00:00:00Z</vt:filetime>
  </property>
  <property fmtid="{D5CDD505-2E9C-101B-9397-08002B2CF9AE}" pid="3" name="Creator">
    <vt:lpwstr>Acrobat PDFMaker 22 for Word</vt:lpwstr>
  </property>
  <property fmtid="{D5CDD505-2E9C-101B-9397-08002B2CF9AE}" pid="4" name="LastSaved">
    <vt:filetime>2022-05-17T00:00:00Z</vt:filetime>
  </property>
</Properties>
</file>